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4E2E" w14:textId="0D646B59" w:rsidR="00BA30C4" w:rsidRDefault="005B7917">
      <w:pPr>
        <w:pStyle w:val="Heading10"/>
        <w:keepNext/>
        <w:keepLines/>
        <w:jc w:val="both"/>
      </w:pPr>
      <w:bookmarkStart w:id="0" w:name="bookmark0"/>
      <w:r>
        <w:rPr>
          <w:rStyle w:val="Heading1"/>
          <w:b/>
          <w:bCs/>
        </w:rPr>
        <w:t xml:space="preserve">Lisa 1. </w:t>
      </w:r>
      <w:r w:rsidR="00C666F0">
        <w:rPr>
          <w:rStyle w:val="Heading1"/>
          <w:b/>
          <w:bCs/>
        </w:rPr>
        <w:t>HANKELEPING</w:t>
      </w:r>
      <w:bookmarkEnd w:id="0"/>
      <w:r>
        <w:rPr>
          <w:rStyle w:val="Heading1"/>
          <w:b/>
          <w:bCs/>
        </w:rPr>
        <w:t xml:space="preserve"> projekt</w:t>
      </w:r>
    </w:p>
    <w:p w14:paraId="29C607D0" w14:textId="77777777" w:rsidR="00BA30C4" w:rsidRDefault="00C666F0">
      <w:pPr>
        <w:pStyle w:val="Kehatekst"/>
        <w:spacing w:after="60"/>
        <w:jc w:val="right"/>
      </w:pPr>
      <w:r>
        <w:rPr>
          <w:rStyle w:val="KehatekstMrk"/>
        </w:rPr>
        <w:t>Tallinnas</w:t>
      </w:r>
    </w:p>
    <w:p w14:paraId="7CB12752" w14:textId="77777777" w:rsidR="002F28B3" w:rsidRDefault="002F28B3">
      <w:pPr>
        <w:pStyle w:val="Kehatekst"/>
        <w:tabs>
          <w:tab w:val="left" w:leader="dot" w:pos="907"/>
          <w:tab w:val="right" w:leader="dot" w:pos="3341"/>
          <w:tab w:val="left" w:pos="3539"/>
          <w:tab w:val="left" w:leader="dot" w:pos="5141"/>
          <w:tab w:val="left" w:leader="dot" w:pos="6019"/>
          <w:tab w:val="left" w:leader="dot" w:pos="6020"/>
        </w:tabs>
        <w:spacing w:line="266" w:lineRule="auto"/>
        <w:jc w:val="both"/>
        <w:rPr>
          <w:rStyle w:val="KehatekstMrk"/>
        </w:rPr>
      </w:pPr>
    </w:p>
    <w:p w14:paraId="7C68F978" w14:textId="77777777" w:rsidR="002F28B3" w:rsidRDefault="002F28B3">
      <w:pPr>
        <w:pStyle w:val="Kehatekst"/>
        <w:tabs>
          <w:tab w:val="left" w:leader="dot" w:pos="907"/>
          <w:tab w:val="right" w:leader="dot" w:pos="3341"/>
          <w:tab w:val="left" w:pos="3539"/>
          <w:tab w:val="left" w:leader="dot" w:pos="5141"/>
          <w:tab w:val="left" w:leader="dot" w:pos="6019"/>
          <w:tab w:val="left" w:leader="dot" w:pos="6020"/>
        </w:tabs>
        <w:spacing w:line="266" w:lineRule="auto"/>
        <w:jc w:val="both"/>
        <w:rPr>
          <w:rStyle w:val="KehatekstMrk"/>
        </w:rPr>
      </w:pPr>
    </w:p>
    <w:p w14:paraId="2D268CE2" w14:textId="079C575C" w:rsidR="00BA30C4" w:rsidRPr="00E4040E" w:rsidRDefault="002F28B3" w:rsidP="002F28B3">
      <w:pPr>
        <w:jc w:val="both"/>
        <w:rPr>
          <w:rStyle w:val="KehatekstMrk"/>
          <w:rFonts w:eastAsia="Courier New"/>
          <w:bCs/>
        </w:rPr>
      </w:pPr>
      <w:r w:rsidRPr="00E4040E">
        <w:rPr>
          <w:rFonts w:ascii="Times New Roman" w:hAnsi="Times New Roman" w:cs="Times New Roman"/>
          <w:b/>
          <w:sz w:val="22"/>
          <w:szCs w:val="22"/>
        </w:rPr>
        <w:t>Siseministeeriumi infotehnoloogia- ja arenduskeskus (SMIT või Tellija)</w:t>
      </w:r>
      <w:r w:rsidRPr="00E4040E">
        <w:rPr>
          <w:rFonts w:ascii="Times New Roman" w:hAnsi="Times New Roman" w:cs="Times New Roman"/>
          <w:bCs/>
          <w:sz w:val="22"/>
          <w:szCs w:val="22"/>
        </w:rPr>
        <w:t xml:space="preserve">, registrikood 70008440, aadress Mäealuse 2/2, 12618, Tallinn, keda esindab … alusel … </w:t>
      </w:r>
      <w:r w:rsidR="00C666F0" w:rsidRPr="00E4040E">
        <w:rPr>
          <w:rStyle w:val="KehatekstMrk"/>
          <w:rFonts w:eastAsia="Courier New"/>
        </w:rPr>
        <w:t>(edaspidi nimetatud tellija) ja</w:t>
      </w:r>
    </w:p>
    <w:p w14:paraId="0522A619" w14:textId="77777777" w:rsidR="002F28B3" w:rsidRPr="00E4040E" w:rsidRDefault="002F28B3">
      <w:pPr>
        <w:pStyle w:val="Kehatekst"/>
        <w:tabs>
          <w:tab w:val="left" w:leader="dot" w:pos="907"/>
          <w:tab w:val="right" w:leader="dot" w:pos="3341"/>
          <w:tab w:val="left" w:pos="3539"/>
          <w:tab w:val="left" w:leader="dot" w:pos="5141"/>
          <w:tab w:val="left" w:leader="dot" w:pos="6019"/>
          <w:tab w:val="left" w:leader="dot" w:pos="6020"/>
        </w:tabs>
        <w:spacing w:line="266" w:lineRule="auto"/>
        <w:jc w:val="both"/>
      </w:pPr>
    </w:p>
    <w:p w14:paraId="4C203896" w14:textId="3A892AFD" w:rsidR="00E4040E" w:rsidRPr="00E4040E" w:rsidRDefault="00E4040E" w:rsidP="00E4040E">
      <w:pPr>
        <w:jc w:val="both"/>
        <w:rPr>
          <w:rStyle w:val="KehatekstMrk"/>
          <w:rFonts w:eastAsia="Courier New"/>
          <w:bCs/>
        </w:rPr>
      </w:pPr>
      <w:r w:rsidRPr="00E4040E">
        <w:rPr>
          <w:rFonts w:ascii="Times New Roman" w:hAnsi="Times New Roman" w:cs="Times New Roman"/>
          <w:b/>
          <w:sz w:val="22"/>
          <w:szCs w:val="22"/>
        </w:rPr>
        <w:t xml:space="preserve">Politsei ja Piirivalveamet (Maksja) </w:t>
      </w:r>
      <w:r w:rsidRPr="00E4040E">
        <w:rPr>
          <w:rFonts w:ascii="Times New Roman" w:hAnsi="Times New Roman" w:cs="Times New Roman"/>
          <w:bCs/>
          <w:sz w:val="22"/>
          <w:szCs w:val="22"/>
        </w:rPr>
        <w:t xml:space="preserve">registrikood ….., aadress ….., Tallinn, keda esindab … alusel … </w:t>
      </w:r>
      <w:r w:rsidRPr="00E4040E">
        <w:rPr>
          <w:rStyle w:val="KehatekstMrk"/>
          <w:rFonts w:eastAsia="Courier New"/>
        </w:rPr>
        <w:t>(edaspidi nimetatud maksja) ja</w:t>
      </w:r>
    </w:p>
    <w:p w14:paraId="0E7F7E62" w14:textId="77777777" w:rsidR="00E4040E" w:rsidRPr="00E4040E" w:rsidRDefault="00E4040E">
      <w:pPr>
        <w:pStyle w:val="Kehatekst"/>
        <w:tabs>
          <w:tab w:val="left" w:leader="dot" w:pos="907"/>
          <w:tab w:val="right" w:leader="dot" w:pos="3341"/>
          <w:tab w:val="left" w:pos="3539"/>
          <w:tab w:val="left" w:leader="dot" w:pos="5141"/>
          <w:tab w:val="left" w:leader="dot" w:pos="6019"/>
          <w:tab w:val="left" w:leader="dot" w:pos="6020"/>
        </w:tabs>
        <w:spacing w:line="266" w:lineRule="auto"/>
        <w:jc w:val="both"/>
      </w:pPr>
    </w:p>
    <w:p w14:paraId="03A11544" w14:textId="77777777" w:rsidR="002F28B3" w:rsidRPr="00E4040E" w:rsidRDefault="002F28B3" w:rsidP="002F28B3">
      <w:pPr>
        <w:pStyle w:val="Kehatekst"/>
        <w:tabs>
          <w:tab w:val="left" w:pos="1216"/>
          <w:tab w:val="left" w:leader="dot" w:pos="1622"/>
          <w:tab w:val="left" w:leader="dot" w:pos="3376"/>
          <w:tab w:val="left" w:leader="dot" w:pos="5597"/>
          <w:tab w:val="right" w:leader="dot" w:pos="5597"/>
        </w:tabs>
        <w:spacing w:line="266" w:lineRule="auto"/>
        <w:jc w:val="both"/>
        <w:rPr>
          <w:rStyle w:val="KehatekstMrk"/>
        </w:rPr>
      </w:pPr>
      <w:r w:rsidRPr="00E4040E">
        <w:rPr>
          <w:rStyle w:val="KehatekstMrk"/>
          <w:b/>
          <w:bCs/>
        </w:rPr>
        <w:t>AS/OÜ</w:t>
      </w:r>
      <w:r w:rsidR="00C666F0" w:rsidRPr="00E4040E">
        <w:rPr>
          <w:rStyle w:val="KehatekstMrk"/>
        </w:rPr>
        <w:t>,</w:t>
      </w:r>
      <w:r w:rsidRPr="00E4040E">
        <w:rPr>
          <w:rStyle w:val="KehatekstMrk"/>
        </w:rPr>
        <w:t xml:space="preserve"> </w:t>
      </w:r>
      <w:r w:rsidR="00C666F0" w:rsidRPr="00E4040E">
        <w:rPr>
          <w:rStyle w:val="KehatekstMrk"/>
        </w:rPr>
        <w:t>registrikoodiga</w:t>
      </w:r>
      <w:r w:rsidR="00C666F0" w:rsidRPr="00E4040E">
        <w:rPr>
          <w:rStyle w:val="KehatekstMrk"/>
        </w:rPr>
        <w:tab/>
        <w:t>, asukohaga</w:t>
      </w:r>
      <w:r w:rsidR="00C666F0" w:rsidRPr="00E4040E">
        <w:rPr>
          <w:rStyle w:val="KehatekstMrk"/>
        </w:rPr>
        <w:tab/>
        <w:t>, mida põhikirja alusel esindab juhatuse liige</w:t>
      </w:r>
      <w:r w:rsidRPr="00E4040E">
        <w:rPr>
          <w:rStyle w:val="KehatekstMrk"/>
        </w:rPr>
        <w:t xml:space="preserve"> </w:t>
      </w:r>
      <w:r w:rsidR="00C666F0" w:rsidRPr="00E4040E">
        <w:rPr>
          <w:rStyle w:val="KehatekstMrk"/>
        </w:rPr>
        <w:t xml:space="preserve">(edaspidi nimetatud täitja), </w:t>
      </w:r>
    </w:p>
    <w:p w14:paraId="4856D178" w14:textId="77777777" w:rsidR="002F28B3" w:rsidRPr="00E4040E" w:rsidRDefault="002F28B3" w:rsidP="002F28B3">
      <w:pPr>
        <w:pStyle w:val="Kehatekst"/>
        <w:tabs>
          <w:tab w:val="left" w:pos="1216"/>
          <w:tab w:val="left" w:leader="dot" w:pos="1622"/>
          <w:tab w:val="left" w:leader="dot" w:pos="3376"/>
          <w:tab w:val="left" w:leader="dot" w:pos="5597"/>
          <w:tab w:val="right" w:leader="dot" w:pos="5597"/>
        </w:tabs>
        <w:spacing w:line="266" w:lineRule="auto"/>
        <w:jc w:val="both"/>
        <w:rPr>
          <w:rStyle w:val="KehatekstMrk"/>
        </w:rPr>
      </w:pPr>
    </w:p>
    <w:p w14:paraId="42A387E2" w14:textId="491DEC78" w:rsidR="00BA30C4" w:rsidRDefault="00C666F0" w:rsidP="002F28B3">
      <w:pPr>
        <w:pStyle w:val="Kehatekst"/>
        <w:tabs>
          <w:tab w:val="left" w:pos="1216"/>
          <w:tab w:val="left" w:leader="dot" w:pos="1622"/>
          <w:tab w:val="left" w:leader="dot" w:pos="3376"/>
          <w:tab w:val="left" w:leader="dot" w:pos="5597"/>
          <w:tab w:val="right" w:leader="dot" w:pos="5597"/>
        </w:tabs>
        <w:spacing w:line="266" w:lineRule="auto"/>
        <w:jc w:val="both"/>
        <w:rPr>
          <w:rStyle w:val="KehatekstMrk"/>
        </w:rPr>
      </w:pPr>
      <w:r>
        <w:rPr>
          <w:rStyle w:val="KehatekstMrk"/>
        </w:rPr>
        <w:t>keda nimetatakse edaspidi pool või koos pooled, sõlmisid</w:t>
      </w:r>
      <w:r w:rsidR="002F28B3">
        <w:t xml:space="preserve"> </w:t>
      </w:r>
      <w:r>
        <w:rPr>
          <w:rStyle w:val="KehatekstMrk"/>
        </w:rPr>
        <w:t>käesoleva hankelepingu (edaspidi leping) alljärgnevas:</w:t>
      </w:r>
    </w:p>
    <w:p w14:paraId="78E01EF6" w14:textId="77777777" w:rsidR="002F28B3" w:rsidRDefault="002F28B3" w:rsidP="002F28B3">
      <w:pPr>
        <w:pStyle w:val="Kehatekst"/>
        <w:tabs>
          <w:tab w:val="left" w:pos="1216"/>
          <w:tab w:val="left" w:leader="dot" w:pos="1622"/>
          <w:tab w:val="left" w:leader="dot" w:pos="3376"/>
          <w:tab w:val="left" w:leader="dot" w:pos="5597"/>
          <w:tab w:val="right" w:leader="dot" w:pos="5597"/>
        </w:tabs>
        <w:spacing w:line="266" w:lineRule="auto"/>
        <w:jc w:val="both"/>
      </w:pPr>
    </w:p>
    <w:p w14:paraId="16A0CC16" w14:textId="77777777" w:rsidR="00BA30C4" w:rsidRDefault="00C666F0">
      <w:pPr>
        <w:pStyle w:val="Heading10"/>
        <w:keepNext/>
        <w:keepLines/>
        <w:numPr>
          <w:ilvl w:val="0"/>
          <w:numId w:val="1"/>
        </w:numPr>
        <w:tabs>
          <w:tab w:val="left" w:pos="350"/>
        </w:tabs>
        <w:jc w:val="both"/>
      </w:pPr>
      <w:bookmarkStart w:id="1" w:name="bookmark2"/>
      <w:r>
        <w:rPr>
          <w:rStyle w:val="Heading1"/>
          <w:b/>
          <w:bCs/>
        </w:rPr>
        <w:t>Lepingu ese</w:t>
      </w:r>
      <w:bookmarkEnd w:id="1"/>
    </w:p>
    <w:p w14:paraId="31C21972" w14:textId="5EB5906A" w:rsidR="00BA30C4" w:rsidRDefault="00C666F0">
      <w:pPr>
        <w:pStyle w:val="Kehatekst"/>
        <w:numPr>
          <w:ilvl w:val="1"/>
          <w:numId w:val="1"/>
        </w:numPr>
        <w:tabs>
          <w:tab w:val="left" w:pos="866"/>
          <w:tab w:val="left" w:leader="dot" w:pos="6634"/>
        </w:tabs>
        <w:ind w:left="800" w:hanging="420"/>
        <w:jc w:val="both"/>
      </w:pPr>
      <w:r>
        <w:rPr>
          <w:rStyle w:val="KehatekstMrk"/>
        </w:rPr>
        <w:t xml:space="preserve">Leping sõlmitakse riigihanke „Serverite, võrguseadmete ja kettamassiivide raamhange“ (289654) tulemusel sõlmitud raamlepingu nr </w:t>
      </w:r>
      <w:r w:rsidR="00853EBE" w:rsidRPr="00853EBE">
        <w:t>5-3/25-0284-1</w:t>
      </w:r>
      <w:r>
        <w:rPr>
          <w:rStyle w:val="KehatekstMrk"/>
        </w:rPr>
        <w:t xml:space="preserve"> alusel, lähtudes tellija pakkumuse esitamise ettepanekust ja täitja pakkumusest minikonkursil viitenumber</w:t>
      </w:r>
      <w:r w:rsidR="003515F2">
        <w:rPr>
          <w:rStyle w:val="KehatekstMrk"/>
        </w:rPr>
        <w:t xml:space="preserve"> </w:t>
      </w:r>
      <w:r w:rsidR="003515F2" w:rsidRPr="003515F2">
        <w:t>304190</w:t>
      </w:r>
      <w:r w:rsidR="003515F2">
        <w:t>.</w:t>
      </w:r>
      <w:r>
        <w:rPr>
          <w:rStyle w:val="KehatekstMrk"/>
        </w:rPr>
        <w:tab/>
      </w:r>
    </w:p>
    <w:p w14:paraId="6AB80DA1" w14:textId="77777777" w:rsidR="009770D2" w:rsidRDefault="00C666F0" w:rsidP="009770D2">
      <w:pPr>
        <w:pStyle w:val="Kehatekst"/>
        <w:numPr>
          <w:ilvl w:val="1"/>
          <w:numId w:val="1"/>
        </w:numPr>
        <w:tabs>
          <w:tab w:val="left" w:pos="861"/>
        </w:tabs>
        <w:ind w:left="800" w:hanging="420"/>
        <w:jc w:val="both"/>
      </w:pPr>
      <w:r>
        <w:rPr>
          <w:rStyle w:val="KehatekstMrk"/>
        </w:rPr>
        <w:t>Lepingule kehtivad kõik raamlepingus ja nimetatu lisades toodud tingimused, kui lepingus ei ole sätestatud teisiti.</w:t>
      </w:r>
    </w:p>
    <w:p w14:paraId="70067253" w14:textId="1AC5697F" w:rsidR="00853EBE" w:rsidRPr="00D871FC" w:rsidRDefault="00C666F0" w:rsidP="00D871FC">
      <w:pPr>
        <w:pStyle w:val="Kehatekst"/>
        <w:numPr>
          <w:ilvl w:val="1"/>
          <w:numId w:val="1"/>
        </w:numPr>
        <w:tabs>
          <w:tab w:val="left" w:pos="861"/>
        </w:tabs>
        <w:ind w:left="800" w:hanging="420"/>
        <w:jc w:val="both"/>
      </w:pPr>
      <w:r>
        <w:rPr>
          <w:rStyle w:val="KehatekstMrk"/>
        </w:rPr>
        <w:t xml:space="preserve">Lepingu </w:t>
      </w:r>
      <w:r w:rsidRPr="009770D2">
        <w:rPr>
          <w:rStyle w:val="KehatekstMrk"/>
        </w:rPr>
        <w:t>alusel müüb</w:t>
      </w:r>
      <w:r w:rsidR="00853EBE" w:rsidRPr="009770D2">
        <w:rPr>
          <w:rStyle w:val="KehatekstMrk"/>
        </w:rPr>
        <w:t xml:space="preserve"> </w:t>
      </w:r>
      <w:r w:rsidRPr="009770D2">
        <w:rPr>
          <w:rStyle w:val="KehatekstMrk"/>
        </w:rPr>
        <w:t xml:space="preserve">täitja </w:t>
      </w:r>
      <w:r w:rsidR="009770D2">
        <w:rPr>
          <w:rStyle w:val="KehatekstMrk"/>
        </w:rPr>
        <w:t xml:space="preserve">maksjale </w:t>
      </w:r>
      <w:r w:rsidR="0020369E">
        <w:rPr>
          <w:rStyle w:val="KehatekstMrk"/>
        </w:rPr>
        <w:t xml:space="preserve">tooted ja teenused so </w:t>
      </w:r>
      <w:r w:rsidR="009770D2">
        <w:rPr>
          <w:iCs/>
          <w:szCs w:val="24"/>
        </w:rPr>
        <w:t>s</w:t>
      </w:r>
      <w:r w:rsidR="009770D2" w:rsidRPr="009770D2">
        <w:rPr>
          <w:iCs/>
          <w:szCs w:val="24"/>
        </w:rPr>
        <w:t>erverid koos tootetoega vastavalt lisas 2 toodule</w:t>
      </w:r>
      <w:r w:rsidR="009770D2">
        <w:rPr>
          <w:rStyle w:val="KehatekstMrk"/>
        </w:rPr>
        <w:t xml:space="preserve"> </w:t>
      </w:r>
      <w:r>
        <w:rPr>
          <w:rStyle w:val="KehatekstMrk"/>
        </w:rPr>
        <w:t>ning täidab kõik muud lepingust tulenevad kohustused.</w:t>
      </w:r>
      <w:r w:rsidR="00D871FC">
        <w:rPr>
          <w:rStyle w:val="KehatekstMrk"/>
        </w:rPr>
        <w:t xml:space="preserve"> </w:t>
      </w:r>
      <w:r w:rsidR="00825CE6" w:rsidRPr="00B40010">
        <w:t xml:space="preserve">Tootetugi aktiveeritakse pärast seadmete üleandmist ja vastuvõtmist. </w:t>
      </w:r>
      <w:bookmarkStart w:id="2" w:name="bookmark4"/>
    </w:p>
    <w:p w14:paraId="0BE4674C" w14:textId="77777777" w:rsidR="00A51CF6" w:rsidRPr="00A51CF6" w:rsidRDefault="00A51CF6" w:rsidP="00A51CF6">
      <w:pPr>
        <w:pStyle w:val="Kehatekst"/>
        <w:keepNext/>
        <w:keepLines/>
        <w:tabs>
          <w:tab w:val="left" w:pos="350"/>
          <w:tab w:val="left" w:pos="861"/>
        </w:tabs>
        <w:ind w:left="800"/>
        <w:jc w:val="both"/>
        <w:rPr>
          <w:rStyle w:val="Heading1"/>
        </w:rPr>
      </w:pPr>
    </w:p>
    <w:p w14:paraId="2ED99333" w14:textId="5563C842" w:rsidR="00BA30C4" w:rsidRDefault="00C666F0">
      <w:pPr>
        <w:pStyle w:val="Heading10"/>
        <w:keepNext/>
        <w:keepLines/>
        <w:numPr>
          <w:ilvl w:val="0"/>
          <w:numId w:val="1"/>
        </w:numPr>
        <w:tabs>
          <w:tab w:val="left" w:pos="350"/>
        </w:tabs>
        <w:jc w:val="both"/>
      </w:pPr>
      <w:r>
        <w:rPr>
          <w:rStyle w:val="Heading1"/>
          <w:b/>
          <w:bCs/>
        </w:rPr>
        <w:t>Lepingu dokumendid</w:t>
      </w:r>
      <w:bookmarkEnd w:id="2"/>
    </w:p>
    <w:p w14:paraId="6BF0E810" w14:textId="77777777" w:rsidR="00BA30C4" w:rsidRDefault="00C666F0">
      <w:pPr>
        <w:pStyle w:val="Kehatekst"/>
        <w:numPr>
          <w:ilvl w:val="1"/>
          <w:numId w:val="1"/>
        </w:numPr>
        <w:tabs>
          <w:tab w:val="left" w:pos="885"/>
        </w:tabs>
        <w:ind w:left="800" w:hanging="420"/>
        <w:jc w:val="both"/>
      </w:pPr>
      <w:r>
        <w:rPr>
          <w:rStyle w:val="KehatekstMrk"/>
        </w:rPr>
        <w:t>Lepingu lahutamatuteks osadeks on raamleping ja nimetatu lisad, üleandmise- ja vastuvõtmise aktid, pooltevahelised kirjalikud teated ning kõik lepingu muudatused ja muud lisad.</w:t>
      </w:r>
    </w:p>
    <w:p w14:paraId="1403942B" w14:textId="77777777" w:rsidR="00BA30C4" w:rsidRDefault="00C666F0">
      <w:pPr>
        <w:pStyle w:val="Kehatekst"/>
        <w:numPr>
          <w:ilvl w:val="1"/>
          <w:numId w:val="1"/>
        </w:numPr>
        <w:tabs>
          <w:tab w:val="left" w:pos="885"/>
        </w:tabs>
        <w:ind w:firstLine="380"/>
        <w:jc w:val="both"/>
      </w:pPr>
      <w:r>
        <w:rPr>
          <w:rStyle w:val="KehatekstMrk"/>
        </w:rPr>
        <w:t>Lepingu lisadeks lepingu allkirjastamisel on:</w:t>
      </w:r>
    </w:p>
    <w:p w14:paraId="0BCD1D4A" w14:textId="77777777" w:rsidR="00AD1BB9" w:rsidRPr="00AD1BB9" w:rsidRDefault="00C666F0">
      <w:pPr>
        <w:pStyle w:val="Kehatekst"/>
        <w:numPr>
          <w:ilvl w:val="2"/>
          <w:numId w:val="1"/>
        </w:numPr>
        <w:tabs>
          <w:tab w:val="left" w:pos="1399"/>
        </w:tabs>
        <w:ind w:left="1260" w:hanging="520"/>
        <w:jc w:val="both"/>
        <w:rPr>
          <w:rStyle w:val="KehatekstMrk"/>
        </w:rPr>
      </w:pPr>
      <w:r>
        <w:rPr>
          <w:rStyle w:val="KehatekstMrk"/>
          <w:i/>
          <w:iCs/>
        </w:rPr>
        <w:t xml:space="preserve">Lisa nr </w:t>
      </w:r>
      <w:r w:rsidR="00AD1BB9">
        <w:rPr>
          <w:rStyle w:val="KehatekstMrk"/>
          <w:i/>
          <w:iCs/>
        </w:rPr>
        <w:t xml:space="preserve">1. Täitja pakkumus </w:t>
      </w:r>
    </w:p>
    <w:p w14:paraId="6857EDE4" w14:textId="76722AD2" w:rsidR="00BA30C4" w:rsidRDefault="00AD1BB9">
      <w:pPr>
        <w:pStyle w:val="Kehatekst"/>
        <w:numPr>
          <w:ilvl w:val="2"/>
          <w:numId w:val="1"/>
        </w:numPr>
        <w:tabs>
          <w:tab w:val="left" w:pos="1399"/>
        </w:tabs>
        <w:ind w:left="1260" w:hanging="520"/>
        <w:jc w:val="both"/>
      </w:pPr>
      <w:r>
        <w:rPr>
          <w:rStyle w:val="KehatekstMrk"/>
          <w:i/>
          <w:iCs/>
        </w:rPr>
        <w:t>Lisa nr 2. Tellija tehniline kirjeldus;</w:t>
      </w:r>
    </w:p>
    <w:p w14:paraId="104E2D7B" w14:textId="11FAF49B" w:rsidR="00BA30C4" w:rsidRDefault="00C666F0">
      <w:pPr>
        <w:pStyle w:val="Kehatekst"/>
        <w:numPr>
          <w:ilvl w:val="2"/>
          <w:numId w:val="1"/>
        </w:numPr>
        <w:tabs>
          <w:tab w:val="left" w:pos="1399"/>
        </w:tabs>
        <w:spacing w:after="320"/>
        <w:ind w:left="1260" w:hanging="520"/>
        <w:jc w:val="both"/>
      </w:pPr>
      <w:r>
        <w:rPr>
          <w:rStyle w:val="KehatekstMrk"/>
          <w:i/>
          <w:iCs/>
        </w:rPr>
        <w:t xml:space="preserve">Lisa nr </w:t>
      </w:r>
      <w:r w:rsidR="00AD1BB9">
        <w:rPr>
          <w:rStyle w:val="KehatekstMrk"/>
          <w:i/>
          <w:iCs/>
        </w:rPr>
        <w:t>3. Ü</w:t>
      </w:r>
      <w:r>
        <w:rPr>
          <w:rStyle w:val="KehatekstMrk"/>
          <w:i/>
          <w:iCs/>
        </w:rPr>
        <w:t xml:space="preserve">leandmise-vastuvõtmise akti vorm. </w:t>
      </w:r>
    </w:p>
    <w:p w14:paraId="22337F82" w14:textId="77777777" w:rsidR="00BA30C4" w:rsidRDefault="00C666F0">
      <w:pPr>
        <w:pStyle w:val="Heading10"/>
        <w:keepNext/>
        <w:keepLines/>
        <w:numPr>
          <w:ilvl w:val="0"/>
          <w:numId w:val="1"/>
        </w:numPr>
        <w:tabs>
          <w:tab w:val="left" w:pos="350"/>
        </w:tabs>
      </w:pPr>
      <w:bookmarkStart w:id="3" w:name="bookmark6"/>
      <w:r>
        <w:rPr>
          <w:rStyle w:val="Heading1"/>
          <w:b/>
          <w:bCs/>
        </w:rPr>
        <w:t>Lepingu hind</w:t>
      </w:r>
      <w:bookmarkEnd w:id="3"/>
    </w:p>
    <w:p w14:paraId="5EB882B9" w14:textId="330B1E6C" w:rsidR="00BA30C4" w:rsidRPr="00516667" w:rsidRDefault="00C666F0" w:rsidP="00CA00BF">
      <w:pPr>
        <w:pStyle w:val="Kehatekst"/>
        <w:numPr>
          <w:ilvl w:val="1"/>
          <w:numId w:val="1"/>
        </w:numPr>
        <w:tabs>
          <w:tab w:val="left" w:pos="880"/>
          <w:tab w:val="left" w:leader="dot" w:pos="2996"/>
        </w:tabs>
        <w:ind w:left="851" w:hanging="425"/>
        <w:jc w:val="both"/>
        <w:rPr>
          <w:i/>
          <w:iCs/>
        </w:rPr>
      </w:pPr>
      <w:r>
        <w:rPr>
          <w:rStyle w:val="KehatekstMrk"/>
        </w:rPr>
        <w:t>Lepingu hind on</w:t>
      </w:r>
      <w:r w:rsidR="00CA00BF">
        <w:rPr>
          <w:rStyle w:val="KehatekstMrk"/>
        </w:rPr>
        <w:t xml:space="preserve"> ….. </w:t>
      </w:r>
      <w:r>
        <w:rPr>
          <w:rStyle w:val="KehatekstMrk"/>
        </w:rPr>
        <w:t>eurot (netosumma). Lepingu hind sisaldab lepingu täitmiseks vajalikke tasusid ja makse (va käibemaks).</w:t>
      </w:r>
      <w:r w:rsidR="00516667">
        <w:rPr>
          <w:rStyle w:val="KehatekstMrk"/>
        </w:rPr>
        <w:t xml:space="preserve"> Ühikuhinnad on toodud </w:t>
      </w:r>
      <w:r w:rsidR="00516667" w:rsidRPr="00516667">
        <w:rPr>
          <w:rStyle w:val="KehatekstMrk"/>
          <w:i/>
          <w:iCs/>
        </w:rPr>
        <w:t>lisas 1.</w:t>
      </w:r>
    </w:p>
    <w:p w14:paraId="660BC365" w14:textId="269A731F" w:rsidR="001C38ED" w:rsidRDefault="009770D2" w:rsidP="0084429C">
      <w:pPr>
        <w:pStyle w:val="Kehatekst"/>
        <w:numPr>
          <w:ilvl w:val="1"/>
          <w:numId w:val="1"/>
        </w:numPr>
        <w:tabs>
          <w:tab w:val="left" w:pos="880"/>
        </w:tabs>
        <w:ind w:left="800" w:hanging="420"/>
        <w:jc w:val="both"/>
        <w:rPr>
          <w:rStyle w:val="KehatekstMrk"/>
        </w:rPr>
      </w:pPr>
      <w:r>
        <w:rPr>
          <w:rStyle w:val="KehatekstMrk"/>
        </w:rPr>
        <w:t>Maksja</w:t>
      </w:r>
      <w:r w:rsidR="00C666F0">
        <w:rPr>
          <w:rStyle w:val="KehatekstMrk"/>
        </w:rPr>
        <w:t xml:space="preserve"> tasub toodete </w:t>
      </w:r>
      <w:r w:rsidR="00627A9B">
        <w:rPr>
          <w:rStyle w:val="KehatekstMrk"/>
        </w:rPr>
        <w:t xml:space="preserve">ja teenuste </w:t>
      </w:r>
      <w:r w:rsidR="00C666F0">
        <w:rPr>
          <w:rStyle w:val="KehatekstMrk"/>
        </w:rPr>
        <w:t xml:space="preserve">eest arve alusel hankelepingu üldtingimustes sätestatud korras. Arvel tuua </w:t>
      </w:r>
      <w:r w:rsidR="00A10E1F">
        <w:rPr>
          <w:rStyle w:val="KehatekstMrk"/>
        </w:rPr>
        <w:t xml:space="preserve">lisaks </w:t>
      </w:r>
      <w:r w:rsidR="00C666F0">
        <w:rPr>
          <w:rStyle w:val="KehatekstMrk"/>
        </w:rPr>
        <w:t xml:space="preserve">välja </w:t>
      </w:r>
      <w:r w:rsidR="00683DDC" w:rsidRPr="00683DDC">
        <w:t>lepingu osa viitenumber</w:t>
      </w:r>
      <w:r w:rsidR="00683DDC">
        <w:t xml:space="preserve"> ja </w:t>
      </w:r>
      <w:proofErr w:type="spellStart"/>
      <w:r w:rsidR="00A10E1F">
        <w:rPr>
          <w:szCs w:val="24"/>
        </w:rPr>
        <w:t>välisvahendite</w:t>
      </w:r>
      <w:proofErr w:type="spellEnd"/>
      <w:r w:rsidR="00A10E1F">
        <w:rPr>
          <w:szCs w:val="24"/>
        </w:rPr>
        <w:t xml:space="preserve"> projekti tunnus </w:t>
      </w:r>
      <w:r w:rsidR="00A10E1F" w:rsidRPr="00CC1A6A">
        <w:t>ISF.1.01.23-0011</w:t>
      </w:r>
      <w:r w:rsidR="0084429C">
        <w:rPr>
          <w:rStyle w:val="KehatekstMrk"/>
        </w:rPr>
        <w:t>.</w:t>
      </w:r>
      <w:r w:rsidR="001C38ED">
        <w:rPr>
          <w:rStyle w:val="KehatekstMrk"/>
        </w:rPr>
        <w:t xml:space="preserve"> </w:t>
      </w:r>
    </w:p>
    <w:p w14:paraId="54DE8E20" w14:textId="07D0B30D" w:rsidR="005D1EC9" w:rsidRDefault="005D1EC9" w:rsidP="005D1EC9">
      <w:pPr>
        <w:pStyle w:val="Kehatekst"/>
        <w:numPr>
          <w:ilvl w:val="1"/>
          <w:numId w:val="1"/>
        </w:numPr>
        <w:tabs>
          <w:tab w:val="left" w:pos="880"/>
        </w:tabs>
        <w:ind w:left="800" w:hanging="420"/>
        <w:jc w:val="both"/>
        <w:rPr>
          <w:rStyle w:val="KehatekstMrk"/>
        </w:rPr>
      </w:pPr>
      <w:r w:rsidRPr="002570D4">
        <w:rPr>
          <w:szCs w:val="24"/>
        </w:rPr>
        <w:t>Tootetoe eest tasutakse kogu perioodi eest ette.</w:t>
      </w:r>
    </w:p>
    <w:p w14:paraId="313C06FF" w14:textId="77777777" w:rsidR="00CF3E77" w:rsidRPr="00CF3E77" w:rsidRDefault="00C6043E" w:rsidP="0084429C">
      <w:pPr>
        <w:pStyle w:val="Kehatekst"/>
        <w:numPr>
          <w:ilvl w:val="1"/>
          <w:numId w:val="1"/>
        </w:numPr>
        <w:tabs>
          <w:tab w:val="left" w:pos="880"/>
        </w:tabs>
        <w:ind w:left="800" w:hanging="420"/>
        <w:jc w:val="both"/>
      </w:pPr>
      <w:r>
        <w:rPr>
          <w:szCs w:val="24"/>
        </w:rPr>
        <w:t xml:space="preserve">Täitja esitab maksjale arve pärast seadmete üleandmise-vastuvõtmise akti allkirjastamist poolte kontaktisikute poolt. Üleandmise-vastuvõtmise akti </w:t>
      </w:r>
      <w:r w:rsidRPr="00805469">
        <w:rPr>
          <w:szCs w:val="24"/>
        </w:rPr>
        <w:t xml:space="preserve">allkirjastamise õigus on ka </w:t>
      </w:r>
      <w:r>
        <w:rPr>
          <w:szCs w:val="24"/>
        </w:rPr>
        <w:t xml:space="preserve">lepingu </w:t>
      </w:r>
      <w:r w:rsidRPr="00805469">
        <w:rPr>
          <w:szCs w:val="24"/>
        </w:rPr>
        <w:t>kontaktisiku asendajal.</w:t>
      </w:r>
      <w:r>
        <w:rPr>
          <w:szCs w:val="24"/>
        </w:rPr>
        <w:t xml:space="preserve"> </w:t>
      </w:r>
    </w:p>
    <w:p w14:paraId="4550D685" w14:textId="6D869525" w:rsidR="0084429C" w:rsidRDefault="00C666F0" w:rsidP="0084429C">
      <w:pPr>
        <w:pStyle w:val="Kehatekst"/>
        <w:numPr>
          <w:ilvl w:val="1"/>
          <w:numId w:val="1"/>
        </w:numPr>
        <w:tabs>
          <w:tab w:val="left" w:pos="880"/>
        </w:tabs>
        <w:ind w:left="800" w:hanging="420"/>
        <w:jc w:val="both"/>
      </w:pPr>
      <w:r>
        <w:rPr>
          <w:rStyle w:val="KehatekstMrk"/>
        </w:rPr>
        <w:t xml:space="preserve">Maksetähtaeg: </w:t>
      </w:r>
      <w:r w:rsidR="00D52124" w:rsidRPr="00D52124">
        <w:rPr>
          <w:rStyle w:val="KehatekstMrk"/>
        </w:rPr>
        <w:t>vastavalt</w:t>
      </w:r>
      <w:r w:rsidRPr="00D52124">
        <w:rPr>
          <w:rStyle w:val="KehatekstMrk"/>
        </w:rPr>
        <w:t xml:space="preserve"> hankelepingu üldtingimustes toodu</w:t>
      </w:r>
      <w:r w:rsidR="00D52124" w:rsidRPr="00D52124">
        <w:rPr>
          <w:rStyle w:val="KehatekstMrk"/>
        </w:rPr>
        <w:t>le.</w:t>
      </w:r>
    </w:p>
    <w:p w14:paraId="6CA5A300" w14:textId="289D97DD" w:rsidR="009C4A8C" w:rsidRDefault="00C666F0" w:rsidP="00434504">
      <w:pPr>
        <w:pStyle w:val="Kehatekst"/>
        <w:numPr>
          <w:ilvl w:val="1"/>
          <w:numId w:val="1"/>
        </w:numPr>
        <w:tabs>
          <w:tab w:val="left" w:pos="880"/>
        </w:tabs>
        <w:ind w:left="800" w:hanging="420"/>
        <w:jc w:val="both"/>
      </w:pPr>
      <w:r>
        <w:rPr>
          <w:rStyle w:val="KehatekstMrk"/>
        </w:rPr>
        <w:t>Lepingu finantseerimise allikas:</w:t>
      </w:r>
      <w:r w:rsidR="009C4A8C">
        <w:rPr>
          <w:rStyle w:val="KehatekstMrk"/>
        </w:rPr>
        <w:t xml:space="preserve"> </w:t>
      </w:r>
      <w:r w:rsidR="009C4A8C" w:rsidRPr="0077649C">
        <w:t>Euroopa Liidu poolt kaasrahastatud Sisejulgeoleku fondi projekt „Tegevustoetus - Digikriminalistika ülalpidamiskulud“ ISF.1.01.23-0011 vahendid.</w:t>
      </w:r>
      <w:bookmarkStart w:id="4" w:name="bookmark8"/>
    </w:p>
    <w:p w14:paraId="10F25A7C" w14:textId="77777777" w:rsidR="009C4A8C" w:rsidRDefault="009C4A8C" w:rsidP="009C4A8C">
      <w:pPr>
        <w:pStyle w:val="Kehatekst"/>
        <w:tabs>
          <w:tab w:val="left" w:pos="880"/>
        </w:tabs>
        <w:ind w:left="800"/>
        <w:jc w:val="both"/>
      </w:pPr>
    </w:p>
    <w:p w14:paraId="6D41D888" w14:textId="77777777" w:rsidR="009C4A8C" w:rsidRPr="009C4A8C" w:rsidRDefault="009C4A8C" w:rsidP="009C4A8C">
      <w:pPr>
        <w:pStyle w:val="Heading10"/>
        <w:keepNext/>
        <w:keepLines/>
        <w:numPr>
          <w:ilvl w:val="0"/>
          <w:numId w:val="1"/>
        </w:numPr>
        <w:tabs>
          <w:tab w:val="left" w:pos="350"/>
        </w:tabs>
        <w:rPr>
          <w:rStyle w:val="Heading1"/>
        </w:rPr>
      </w:pPr>
      <w:proofErr w:type="spellStart"/>
      <w:r w:rsidRPr="009C4A8C">
        <w:rPr>
          <w:rStyle w:val="Heading1"/>
          <w:b/>
          <w:bCs/>
        </w:rPr>
        <w:t>Välisvahendite</w:t>
      </w:r>
      <w:proofErr w:type="spellEnd"/>
      <w:r w:rsidRPr="009C4A8C">
        <w:rPr>
          <w:rStyle w:val="Heading1"/>
          <w:b/>
          <w:bCs/>
        </w:rPr>
        <w:t xml:space="preserve"> kasutamine</w:t>
      </w:r>
    </w:p>
    <w:p w14:paraId="1AAAF0C6" w14:textId="77777777" w:rsidR="009C4A8C" w:rsidRPr="009C4A8C" w:rsidRDefault="009C4A8C" w:rsidP="009C4A8C">
      <w:pPr>
        <w:pStyle w:val="Kehatekst"/>
        <w:numPr>
          <w:ilvl w:val="1"/>
          <w:numId w:val="1"/>
        </w:numPr>
        <w:tabs>
          <w:tab w:val="left" w:pos="880"/>
        </w:tabs>
        <w:ind w:left="800" w:hanging="420"/>
        <w:jc w:val="both"/>
        <w:rPr>
          <w:rStyle w:val="KehatekstMrk"/>
        </w:rPr>
      </w:pPr>
      <w:r w:rsidRPr="009C4A8C">
        <w:rPr>
          <w:rStyle w:val="KehatekstMrk"/>
        </w:rPr>
        <w:t>Euroopa Liidu poolt kaasrahastatud Sisejulgeoleku fondi projekt „Tegevustoetus - Digikriminalistika ülalpidamiskulud“ ISF.1.01.23-0011 vahendid.</w:t>
      </w:r>
    </w:p>
    <w:p w14:paraId="10748309" w14:textId="5653C0AC" w:rsidR="009C4A8C" w:rsidRPr="009C4A8C" w:rsidRDefault="009C4A8C" w:rsidP="009C4A8C">
      <w:pPr>
        <w:pStyle w:val="Kehatekst"/>
        <w:numPr>
          <w:ilvl w:val="1"/>
          <w:numId w:val="1"/>
        </w:numPr>
        <w:tabs>
          <w:tab w:val="left" w:pos="880"/>
        </w:tabs>
        <w:ind w:left="800" w:hanging="420"/>
        <w:jc w:val="both"/>
        <w:rPr>
          <w:rStyle w:val="KehatekstMrk"/>
        </w:rPr>
      </w:pPr>
      <w:proofErr w:type="spellStart"/>
      <w:r w:rsidRPr="009C4A8C">
        <w:rPr>
          <w:rStyle w:val="KehatekstMrk"/>
        </w:rPr>
        <w:lastRenderedPageBreak/>
        <w:t>Välisvahendite</w:t>
      </w:r>
      <w:proofErr w:type="spellEnd"/>
      <w:r w:rsidRPr="009C4A8C">
        <w:rPr>
          <w:rStyle w:val="KehatekstMrk"/>
        </w:rPr>
        <w:t xml:space="preserve"> kasutamise lõpptähtpäev on 31.08.2029</w:t>
      </w:r>
      <w:r w:rsidR="00166026">
        <w:rPr>
          <w:rStyle w:val="KehatekstMrk"/>
        </w:rPr>
        <w:t>.</w:t>
      </w:r>
    </w:p>
    <w:p w14:paraId="59DC5E7F" w14:textId="7E590A21" w:rsidR="009C4A8C" w:rsidRPr="009C4A8C" w:rsidRDefault="009C4A8C" w:rsidP="009C4A8C">
      <w:pPr>
        <w:pStyle w:val="Kehatekst"/>
        <w:numPr>
          <w:ilvl w:val="1"/>
          <w:numId w:val="1"/>
        </w:numPr>
        <w:tabs>
          <w:tab w:val="left" w:pos="880"/>
        </w:tabs>
        <w:ind w:left="800" w:hanging="420"/>
        <w:jc w:val="both"/>
        <w:rPr>
          <w:rStyle w:val="KehatekstMrk"/>
        </w:rPr>
      </w:pPr>
      <w:r w:rsidRPr="009C4A8C">
        <w:rPr>
          <w:rStyle w:val="KehatekstMrk"/>
        </w:rPr>
        <w:t>Lepingu täitja esitab auditeerimis- ja kontrollasutustele nõudmisel kogu vajaliku teabe lepinguga seotud tegevuste kohta</w:t>
      </w:r>
      <w:r w:rsidR="000F48F5">
        <w:rPr>
          <w:rStyle w:val="KehatekstMrk"/>
        </w:rPr>
        <w:t>.</w:t>
      </w:r>
    </w:p>
    <w:p w14:paraId="38FEF52E" w14:textId="7D12EB5E" w:rsidR="009C4A8C" w:rsidRPr="009C4A8C" w:rsidRDefault="009C4A8C" w:rsidP="009C4A8C">
      <w:pPr>
        <w:pStyle w:val="Kehatekst"/>
        <w:numPr>
          <w:ilvl w:val="1"/>
          <w:numId w:val="1"/>
        </w:numPr>
        <w:tabs>
          <w:tab w:val="left" w:pos="880"/>
        </w:tabs>
        <w:ind w:left="800" w:hanging="420"/>
        <w:jc w:val="both"/>
        <w:rPr>
          <w:rStyle w:val="KehatekstMrk"/>
        </w:rPr>
      </w:pPr>
      <w:r w:rsidRPr="009C4A8C">
        <w:rPr>
          <w:rStyle w:val="KehatekstMrk"/>
        </w:rPr>
        <w:t xml:space="preserve">Pakkuja esitab hankelepingu täitmisel iga oma alltöövõtja, kellega sõlmitud </w:t>
      </w:r>
      <w:proofErr w:type="spellStart"/>
      <w:r w:rsidRPr="009C4A8C">
        <w:rPr>
          <w:rStyle w:val="KehatekstMrk"/>
        </w:rPr>
        <w:t>alltöövõtulepingu</w:t>
      </w:r>
      <w:proofErr w:type="spellEnd"/>
      <w:r w:rsidRPr="009C4A8C">
        <w:rPr>
          <w:rStyle w:val="KehatekstMrk"/>
        </w:rPr>
        <w:t xml:space="preserve"> käibemaksuta maksumus ületab 50 000 eurot, nime ja registrikoodi ning </w:t>
      </w:r>
      <w:proofErr w:type="spellStart"/>
      <w:r w:rsidRPr="009C4A8C">
        <w:rPr>
          <w:rStyle w:val="KehatekstMrk"/>
        </w:rPr>
        <w:t>alltöövõtulepingu</w:t>
      </w:r>
      <w:proofErr w:type="spellEnd"/>
      <w:r w:rsidRPr="009C4A8C">
        <w:rPr>
          <w:rStyle w:val="KehatekstMrk"/>
        </w:rPr>
        <w:t xml:space="preserve"> nimetuse, kuupäeva, numbri ja summa. Riigihanke edukas pakkuja sisestab jooksvalt alltöövõtjatega seotud info riigihangete registrisse, kus hankelepinguga seotud andmete juures on olemas vastav vaheleht alltöövõtu jaoks.</w:t>
      </w:r>
    </w:p>
    <w:p w14:paraId="44A15EE9" w14:textId="77777777" w:rsidR="009C4A8C" w:rsidRPr="009C4A8C" w:rsidRDefault="009C4A8C" w:rsidP="009C4A8C">
      <w:pPr>
        <w:pStyle w:val="Heading10"/>
        <w:keepNext/>
        <w:keepLines/>
        <w:tabs>
          <w:tab w:val="left" w:pos="350"/>
        </w:tabs>
        <w:rPr>
          <w:rStyle w:val="Heading1"/>
          <w:b/>
          <w:bCs/>
        </w:rPr>
      </w:pPr>
    </w:p>
    <w:p w14:paraId="2DA2E17C" w14:textId="44A63504" w:rsidR="00BA30C4" w:rsidRDefault="00C666F0">
      <w:pPr>
        <w:pStyle w:val="Heading10"/>
        <w:keepNext/>
        <w:keepLines/>
        <w:numPr>
          <w:ilvl w:val="0"/>
          <w:numId w:val="1"/>
        </w:numPr>
        <w:tabs>
          <w:tab w:val="left" w:pos="350"/>
        </w:tabs>
      </w:pPr>
      <w:r>
        <w:rPr>
          <w:rStyle w:val="Heading1"/>
          <w:b/>
          <w:bCs/>
        </w:rPr>
        <w:t>Lepingu täitmine</w:t>
      </w:r>
      <w:bookmarkEnd w:id="4"/>
    </w:p>
    <w:p w14:paraId="5CB12345" w14:textId="06A67676" w:rsidR="00BA30C4" w:rsidRPr="00516667" w:rsidRDefault="00C666F0" w:rsidP="006C7239">
      <w:pPr>
        <w:pStyle w:val="Kehatekst"/>
        <w:numPr>
          <w:ilvl w:val="1"/>
          <w:numId w:val="1"/>
        </w:numPr>
        <w:tabs>
          <w:tab w:val="left" w:pos="851"/>
          <w:tab w:val="left" w:leader="dot" w:pos="2996"/>
        </w:tabs>
        <w:ind w:firstLine="380"/>
        <w:jc w:val="both"/>
      </w:pPr>
      <w:r w:rsidRPr="00516667">
        <w:rPr>
          <w:rStyle w:val="KehatekstMrk"/>
        </w:rPr>
        <w:t xml:space="preserve">Toodete tarneaeg: </w:t>
      </w:r>
      <w:r w:rsidR="005B0CC9" w:rsidRPr="00516667">
        <w:t xml:space="preserve">maksimaalne tarneaeg on </w:t>
      </w:r>
      <w:r w:rsidR="00E43360" w:rsidRPr="00516667">
        <w:t>9</w:t>
      </w:r>
      <w:r w:rsidR="005B0CC9" w:rsidRPr="00516667">
        <w:t>0 kalendripäeva lepingu jõustumisest arvates.</w:t>
      </w:r>
    </w:p>
    <w:p w14:paraId="6C392723" w14:textId="50CEF7B5" w:rsidR="00CD35EB" w:rsidRPr="00516667" w:rsidRDefault="00CD35EB" w:rsidP="006C7239">
      <w:pPr>
        <w:pStyle w:val="Kehatekst"/>
        <w:numPr>
          <w:ilvl w:val="1"/>
          <w:numId w:val="1"/>
        </w:numPr>
        <w:tabs>
          <w:tab w:val="left" w:pos="851"/>
          <w:tab w:val="left" w:leader="dot" w:pos="2996"/>
        </w:tabs>
        <w:ind w:firstLine="380"/>
        <w:jc w:val="both"/>
      </w:pPr>
      <w:r w:rsidRPr="00516667">
        <w:t xml:space="preserve">Garantiiperioodi kestus: </w:t>
      </w:r>
      <w:r w:rsidR="00516667" w:rsidRPr="00516667">
        <w:t>36</w:t>
      </w:r>
      <w:r w:rsidRPr="00516667">
        <w:t xml:space="preserve"> kuud vastavalt üldtingimuste punktile 16.</w:t>
      </w:r>
    </w:p>
    <w:p w14:paraId="1F4B4662" w14:textId="623DF7D1" w:rsidR="00A51CF6" w:rsidRPr="00516667" w:rsidRDefault="00A51CF6" w:rsidP="00A51CF6">
      <w:pPr>
        <w:pStyle w:val="Kehatekst"/>
        <w:numPr>
          <w:ilvl w:val="1"/>
          <w:numId w:val="1"/>
        </w:numPr>
        <w:tabs>
          <w:tab w:val="left" w:pos="861"/>
        </w:tabs>
        <w:ind w:left="800" w:hanging="420"/>
        <w:jc w:val="both"/>
      </w:pPr>
      <w:r w:rsidRPr="00516667">
        <w:t xml:space="preserve">Tootetuge osutatakse vastavalt käesoleva lepingu lisas 2 kirjeldatud nõuetele </w:t>
      </w:r>
      <w:r w:rsidR="000F48F5" w:rsidRPr="00516667">
        <w:t>36</w:t>
      </w:r>
      <w:r w:rsidRPr="00516667">
        <w:t xml:space="preserve"> kuud tootetoe aktiveerimisest arvates.</w:t>
      </w:r>
    </w:p>
    <w:p w14:paraId="35E47DF7" w14:textId="2703326B" w:rsidR="009770D2" w:rsidRPr="00516667" w:rsidRDefault="00000C40" w:rsidP="009770D2">
      <w:pPr>
        <w:pStyle w:val="Kehatekst"/>
        <w:numPr>
          <w:ilvl w:val="1"/>
          <w:numId w:val="1"/>
        </w:numPr>
        <w:tabs>
          <w:tab w:val="left" w:pos="885"/>
        </w:tabs>
        <w:ind w:left="800" w:hanging="420"/>
        <w:jc w:val="both"/>
      </w:pPr>
      <w:r w:rsidRPr="00516667">
        <w:rPr>
          <w:rStyle w:val="KehatekstMrk"/>
          <w:rFonts w:eastAsiaTheme="minorHAnsi"/>
        </w:rPr>
        <w:t>Tarnekoht:</w:t>
      </w:r>
      <w:r w:rsidRPr="00516667">
        <w:t xml:space="preserve"> Tööstuse 52a, Tallinn.</w:t>
      </w:r>
      <w:r w:rsidR="00F16292" w:rsidRPr="00516667">
        <w:t xml:space="preserve"> Kontakt</w:t>
      </w:r>
      <w:r w:rsidR="003652BA" w:rsidRPr="00516667">
        <w:t xml:space="preserve"> …..</w:t>
      </w:r>
      <w:r w:rsidR="00F16292" w:rsidRPr="00516667">
        <w:t xml:space="preserve">. </w:t>
      </w:r>
    </w:p>
    <w:p w14:paraId="77FDC653" w14:textId="77777777" w:rsidR="00CB49FB" w:rsidRDefault="009770D2" w:rsidP="00CB49FB">
      <w:pPr>
        <w:pStyle w:val="Kehatekst"/>
        <w:numPr>
          <w:ilvl w:val="1"/>
          <w:numId w:val="1"/>
        </w:numPr>
        <w:tabs>
          <w:tab w:val="left" w:pos="885"/>
        </w:tabs>
        <w:ind w:left="800" w:hanging="420"/>
        <w:jc w:val="both"/>
      </w:pPr>
      <w:r w:rsidRPr="00516667">
        <w:t>Täitja kohustub seadmed üle andma ühes osas, vahetarneid ei teostata.</w:t>
      </w:r>
    </w:p>
    <w:p w14:paraId="2BEA9C65" w14:textId="4F319507" w:rsidR="00020BA6" w:rsidRPr="00516667" w:rsidRDefault="00020BA6" w:rsidP="00020BA6">
      <w:pPr>
        <w:pStyle w:val="Kehatekst"/>
        <w:numPr>
          <w:ilvl w:val="1"/>
          <w:numId w:val="1"/>
        </w:numPr>
        <w:tabs>
          <w:tab w:val="left" w:pos="885"/>
        </w:tabs>
        <w:ind w:left="800" w:hanging="420"/>
        <w:jc w:val="both"/>
      </w:pPr>
      <w:r>
        <w:rPr>
          <w:szCs w:val="24"/>
        </w:rPr>
        <w:t>Tootetoe osutamise ennetähtaegse lõpetamise korral täitja süü tõttu kohustub täitja tagastama maksjale</w:t>
      </w:r>
      <w:r w:rsidRPr="005B343E">
        <w:rPr>
          <w:szCs w:val="24"/>
        </w:rPr>
        <w:t xml:space="preserve"> juba</w:t>
      </w:r>
      <w:r>
        <w:rPr>
          <w:szCs w:val="24"/>
        </w:rPr>
        <w:t xml:space="preserve"> tasutud, kuid kasutamata jäänud teenuste perioodi eest.</w:t>
      </w:r>
    </w:p>
    <w:p w14:paraId="4647DEB1" w14:textId="77777777" w:rsidR="0084429C" w:rsidRDefault="0084429C" w:rsidP="0084429C">
      <w:pPr>
        <w:pStyle w:val="Kehatekst"/>
        <w:tabs>
          <w:tab w:val="left" w:pos="880"/>
        </w:tabs>
        <w:spacing w:after="60"/>
        <w:ind w:left="800"/>
        <w:jc w:val="both"/>
      </w:pPr>
    </w:p>
    <w:p w14:paraId="5140B896" w14:textId="77777777" w:rsidR="00BA30C4" w:rsidRDefault="00C666F0">
      <w:pPr>
        <w:pStyle w:val="Heading10"/>
        <w:keepNext/>
        <w:keepLines/>
        <w:numPr>
          <w:ilvl w:val="0"/>
          <w:numId w:val="1"/>
        </w:numPr>
        <w:tabs>
          <w:tab w:val="left" w:pos="350"/>
        </w:tabs>
        <w:spacing w:line="254" w:lineRule="auto"/>
      </w:pPr>
      <w:bookmarkStart w:id="5" w:name="bookmark10"/>
      <w:r>
        <w:rPr>
          <w:rStyle w:val="Heading1"/>
          <w:b/>
          <w:bCs/>
        </w:rPr>
        <w:t>Muud tingimused</w:t>
      </w:r>
      <w:bookmarkEnd w:id="5"/>
    </w:p>
    <w:p w14:paraId="3AF63BEB" w14:textId="77777777" w:rsidR="00BA30C4" w:rsidRDefault="00C666F0">
      <w:pPr>
        <w:pStyle w:val="Heading10"/>
        <w:keepNext/>
        <w:keepLines/>
        <w:numPr>
          <w:ilvl w:val="1"/>
          <w:numId w:val="1"/>
        </w:numPr>
        <w:tabs>
          <w:tab w:val="left" w:pos="845"/>
        </w:tabs>
        <w:spacing w:line="254" w:lineRule="auto"/>
        <w:ind w:firstLine="380"/>
        <w:jc w:val="both"/>
      </w:pPr>
      <w:bookmarkStart w:id="6" w:name="bookmark12"/>
      <w:r>
        <w:rPr>
          <w:rStyle w:val="Heading1"/>
        </w:rPr>
        <w:t>Leping jõustub allkirjastamise hetkest ja kehtib kuni lepingujärgsete kohustuste täitmiseni.</w:t>
      </w:r>
      <w:bookmarkEnd w:id="6"/>
    </w:p>
    <w:p w14:paraId="13656FA7" w14:textId="77777777" w:rsidR="00BA30C4" w:rsidRDefault="00C666F0">
      <w:pPr>
        <w:pStyle w:val="Kehatekst"/>
        <w:numPr>
          <w:ilvl w:val="1"/>
          <w:numId w:val="1"/>
        </w:numPr>
        <w:tabs>
          <w:tab w:val="left" w:pos="845"/>
        </w:tabs>
        <w:spacing w:line="269" w:lineRule="auto"/>
        <w:ind w:left="820" w:hanging="440"/>
        <w:jc w:val="both"/>
      </w:pPr>
      <w:r>
        <w:rPr>
          <w:rStyle w:val="KehatekstMrk"/>
        </w:rPr>
        <w:t xml:space="preserve">Pooled kinnitavad, et käesoleva lepingu sõlmimine on kooskõlas kõigi kehtivate seaduste ja muude </w:t>
      </w:r>
      <w:proofErr w:type="spellStart"/>
      <w:r>
        <w:rPr>
          <w:rStyle w:val="KehatekstMrk"/>
        </w:rPr>
        <w:t>õigustloovate</w:t>
      </w:r>
      <w:proofErr w:type="spellEnd"/>
      <w:r>
        <w:rPr>
          <w:rStyle w:val="KehatekstMrk"/>
        </w:rPr>
        <w:t xml:space="preserve"> aktide sätetega. Eraldiseisvalt kinnitavad pooled täiendavalt, et raamlepingu sõlmimine ei ole vastuolus tema põhikirjaliste ega varasemate lepinguliste kohustuste ja/või muude sõlmitud kokkulepetega.</w:t>
      </w:r>
    </w:p>
    <w:p w14:paraId="357925DF" w14:textId="77777777" w:rsidR="00BA30C4" w:rsidRDefault="00C666F0">
      <w:pPr>
        <w:pStyle w:val="Kehatekst"/>
        <w:numPr>
          <w:ilvl w:val="1"/>
          <w:numId w:val="1"/>
        </w:numPr>
        <w:tabs>
          <w:tab w:val="left" w:pos="845"/>
        </w:tabs>
        <w:spacing w:line="269" w:lineRule="auto"/>
        <w:ind w:left="820" w:hanging="440"/>
        <w:jc w:val="both"/>
      </w:pPr>
      <w:r>
        <w:rPr>
          <w:rStyle w:val="KehatekstMrk"/>
        </w:rPr>
        <w:t>Pooled kinnitavad ja tõendavad, et neil on olemas kõik õigused ja volitused käesoleva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p>
    <w:p w14:paraId="03AEAB71" w14:textId="77777777" w:rsidR="00BA30C4" w:rsidRDefault="00C666F0">
      <w:pPr>
        <w:pStyle w:val="Kehatekst"/>
        <w:numPr>
          <w:ilvl w:val="1"/>
          <w:numId w:val="1"/>
        </w:numPr>
        <w:tabs>
          <w:tab w:val="left" w:pos="845"/>
        </w:tabs>
        <w:spacing w:line="269" w:lineRule="auto"/>
        <w:ind w:left="820" w:hanging="440"/>
        <w:jc w:val="both"/>
      </w:pPr>
      <w:r>
        <w:rPr>
          <w:rStyle w:val="KehatekstMrk"/>
        </w:rPr>
        <w:t>Lepingu sõlmimisega kaotavad kehtivuse kõik pooltevahelised varasemad kokkulepped niivõrd, kuivõrd need on vastuolus lepinguga.</w:t>
      </w:r>
    </w:p>
    <w:p w14:paraId="5EF3AFD8" w14:textId="77777777" w:rsidR="00BA30C4" w:rsidRDefault="00C666F0">
      <w:pPr>
        <w:pStyle w:val="Kehatekst"/>
        <w:numPr>
          <w:ilvl w:val="1"/>
          <w:numId w:val="1"/>
        </w:numPr>
        <w:tabs>
          <w:tab w:val="left" w:pos="845"/>
        </w:tabs>
        <w:spacing w:after="380"/>
        <w:ind w:left="820" w:hanging="440"/>
        <w:jc w:val="both"/>
      </w:pPr>
      <w:r>
        <w:rPr>
          <w:rStyle w:val="KehatekstMrk"/>
        </w:rPr>
        <w:t>Lepingu allakirjutamisega tõendavad pooled, et on tutvunud ja on nõus lepingu ja selle lisadega ning oluliste osadega ning mõistavad täielikult enesele võetavate kohustuste sisu ning nende tagajärgi.</w:t>
      </w:r>
    </w:p>
    <w:p w14:paraId="45ADC83C" w14:textId="77777777" w:rsidR="00BA30C4" w:rsidRDefault="00C666F0">
      <w:pPr>
        <w:pStyle w:val="Heading10"/>
        <w:keepNext/>
        <w:keepLines/>
        <w:numPr>
          <w:ilvl w:val="0"/>
          <w:numId w:val="1"/>
        </w:numPr>
        <w:tabs>
          <w:tab w:val="left" w:pos="350"/>
        </w:tabs>
        <w:spacing w:line="254" w:lineRule="auto"/>
      </w:pPr>
      <w:bookmarkStart w:id="7" w:name="bookmark14"/>
      <w:r>
        <w:rPr>
          <w:rStyle w:val="Heading1"/>
          <w:b/>
          <w:bCs/>
        </w:rPr>
        <w:t>Poolte kontaktandmed</w:t>
      </w:r>
      <w:bookmarkEnd w:id="7"/>
    </w:p>
    <w:p w14:paraId="36E78CAD" w14:textId="0F75AA25" w:rsidR="00BA30C4" w:rsidRDefault="00C666F0">
      <w:pPr>
        <w:pStyle w:val="Kehatekst"/>
        <w:numPr>
          <w:ilvl w:val="1"/>
          <w:numId w:val="1"/>
        </w:numPr>
        <w:tabs>
          <w:tab w:val="left" w:pos="840"/>
        </w:tabs>
        <w:spacing w:after="60" w:line="254" w:lineRule="auto"/>
        <w:ind w:firstLine="380"/>
        <w:jc w:val="both"/>
      </w:pPr>
      <w:r>
        <w:rPr>
          <w:rStyle w:val="KehatekstMrk"/>
        </w:rPr>
        <w:t xml:space="preserve">Tellija </w:t>
      </w:r>
      <w:r w:rsidR="005A4BA9">
        <w:rPr>
          <w:rStyle w:val="KehatekstMrk"/>
        </w:rPr>
        <w:t xml:space="preserve">ja maksja </w:t>
      </w:r>
      <w:r>
        <w:rPr>
          <w:rStyle w:val="KehatekstMrk"/>
        </w:rPr>
        <w:t>kontaktandmed on:</w:t>
      </w:r>
    </w:p>
    <w:p w14:paraId="6C0C8B62" w14:textId="5B987F18" w:rsidR="00BA30C4" w:rsidRDefault="00C666F0">
      <w:pPr>
        <w:pStyle w:val="Tableofcontents0"/>
        <w:numPr>
          <w:ilvl w:val="2"/>
          <w:numId w:val="1"/>
        </w:numPr>
        <w:tabs>
          <w:tab w:val="left" w:pos="1398"/>
          <w:tab w:val="right" w:leader="dot" w:pos="5770"/>
          <w:tab w:val="left" w:leader="dot" w:pos="6535"/>
          <w:tab w:val="right" w:leader="dot" w:pos="8862"/>
        </w:tabs>
        <w:jc w:val="both"/>
      </w:pPr>
      <w:r>
        <w:fldChar w:fldCharType="begin"/>
      </w:r>
      <w:r>
        <w:instrText xml:space="preserve"> TOC \o "1-5" \h \z </w:instrText>
      </w:r>
      <w:r>
        <w:fldChar w:fldCharType="separate"/>
      </w:r>
      <w:r w:rsidR="005A4BA9">
        <w:rPr>
          <w:rStyle w:val="Tableofcontents"/>
          <w:i/>
          <w:iCs/>
        </w:rPr>
        <w:t>Maksja</w:t>
      </w:r>
      <w:r>
        <w:rPr>
          <w:rStyle w:val="Tableofcontents"/>
          <w:i/>
          <w:iCs/>
        </w:rPr>
        <w:t xml:space="preserve"> esindaja asjade vastuvõtmise aktide, teadete jms lepinguga seonduvate dokumentide allkirjastamisel on</w:t>
      </w:r>
      <w:r>
        <w:rPr>
          <w:rStyle w:val="Tableofcontents"/>
          <w:i/>
          <w:iCs/>
        </w:rPr>
        <w:tab/>
        <w:t>(tel:</w:t>
      </w:r>
      <w:r>
        <w:rPr>
          <w:rStyle w:val="Tableofcontents"/>
          <w:i/>
          <w:iCs/>
        </w:rPr>
        <w:tab/>
        <w:t>, elektronpost:</w:t>
      </w:r>
      <w:r>
        <w:rPr>
          <w:rStyle w:val="Tableofcontents"/>
          <w:i/>
          <w:iCs/>
        </w:rPr>
        <w:tab/>
        <w:t>).</w:t>
      </w:r>
    </w:p>
    <w:p w14:paraId="384C13D5" w14:textId="417A563A" w:rsidR="00BA30C4" w:rsidRDefault="00C666F0">
      <w:pPr>
        <w:pStyle w:val="Tableofcontents0"/>
        <w:numPr>
          <w:ilvl w:val="2"/>
          <w:numId w:val="1"/>
        </w:numPr>
        <w:tabs>
          <w:tab w:val="left" w:pos="1398"/>
          <w:tab w:val="left" w:leader="dot" w:pos="3044"/>
          <w:tab w:val="left" w:leader="dot" w:pos="4417"/>
          <w:tab w:val="left" w:leader="dot" w:pos="6535"/>
        </w:tabs>
        <w:jc w:val="both"/>
        <w:rPr>
          <w:rStyle w:val="Tableofcontents"/>
          <w:i/>
          <w:iCs/>
        </w:rPr>
      </w:pPr>
      <w:r>
        <w:rPr>
          <w:rStyle w:val="Tableofcontents"/>
          <w:i/>
          <w:iCs/>
        </w:rPr>
        <w:t>Tellija kontaktisik täitjale vajaliku lähteinformatsiooni andmisel, tellimuse täpsustamisel jmt. on</w:t>
      </w:r>
      <w:r>
        <w:rPr>
          <w:rStyle w:val="Tableofcontents"/>
          <w:i/>
          <w:iCs/>
        </w:rPr>
        <w:tab/>
        <w:t>(tel:</w:t>
      </w:r>
      <w:r>
        <w:rPr>
          <w:rStyle w:val="Tableofcontents"/>
          <w:i/>
          <w:iCs/>
        </w:rPr>
        <w:tab/>
        <w:t>, elektronpost:</w:t>
      </w:r>
      <w:r>
        <w:rPr>
          <w:rStyle w:val="Tableofcontents"/>
          <w:i/>
          <w:iCs/>
        </w:rPr>
        <w:tab/>
        <w:t>.).</w:t>
      </w:r>
    </w:p>
    <w:p w14:paraId="225A8667" w14:textId="0FAC3F13" w:rsidR="00660BB1" w:rsidRDefault="00660BB1">
      <w:pPr>
        <w:pStyle w:val="Tableofcontents0"/>
        <w:numPr>
          <w:ilvl w:val="2"/>
          <w:numId w:val="1"/>
        </w:numPr>
        <w:tabs>
          <w:tab w:val="left" w:pos="1398"/>
          <w:tab w:val="left" w:leader="dot" w:pos="3044"/>
          <w:tab w:val="left" w:leader="dot" w:pos="4417"/>
          <w:tab w:val="left" w:leader="dot" w:pos="6535"/>
        </w:tabs>
        <w:jc w:val="both"/>
      </w:pPr>
      <w:r>
        <w:rPr>
          <w:rStyle w:val="Tableofcontents"/>
          <w:i/>
          <w:iCs/>
        </w:rPr>
        <w:t>Tellija esindaja asjade vastuvõtmise aktide, teadete jms lepinguga seonduvate dokumentide allkirjastamisel on</w:t>
      </w:r>
      <w:r>
        <w:rPr>
          <w:rStyle w:val="Tableofcontents"/>
          <w:i/>
          <w:iCs/>
        </w:rPr>
        <w:tab/>
        <w:t>(tel:</w:t>
      </w:r>
      <w:r>
        <w:rPr>
          <w:rStyle w:val="Tableofcontents"/>
          <w:i/>
          <w:iCs/>
        </w:rPr>
        <w:tab/>
        <w:t>, elektronpost:</w:t>
      </w:r>
      <w:r>
        <w:rPr>
          <w:rStyle w:val="Tableofcontents"/>
          <w:i/>
          <w:iCs/>
        </w:rPr>
        <w:tab/>
        <w:t>)</w:t>
      </w:r>
    </w:p>
    <w:p w14:paraId="59A19524" w14:textId="77777777" w:rsidR="00BA30C4" w:rsidRDefault="00C666F0">
      <w:pPr>
        <w:pStyle w:val="Tableofcontents0"/>
        <w:numPr>
          <w:ilvl w:val="1"/>
          <w:numId w:val="1"/>
        </w:numPr>
        <w:tabs>
          <w:tab w:val="left" w:pos="700"/>
        </w:tabs>
        <w:spacing w:line="254" w:lineRule="auto"/>
        <w:ind w:left="0" w:firstLine="240"/>
        <w:jc w:val="both"/>
      </w:pPr>
      <w:r>
        <w:rPr>
          <w:rStyle w:val="Tableofcontents"/>
        </w:rPr>
        <w:t>Täitja kontaktandmed on:</w:t>
      </w:r>
    </w:p>
    <w:p w14:paraId="26E359DA" w14:textId="77777777" w:rsidR="00BA30C4" w:rsidRDefault="00C666F0">
      <w:pPr>
        <w:pStyle w:val="Tableofcontents0"/>
        <w:numPr>
          <w:ilvl w:val="2"/>
          <w:numId w:val="1"/>
        </w:numPr>
        <w:tabs>
          <w:tab w:val="left" w:pos="1368"/>
          <w:tab w:val="left" w:leader="dot" w:pos="5511"/>
          <w:tab w:val="left" w:leader="dot" w:pos="6535"/>
          <w:tab w:val="left" w:leader="dot" w:pos="8454"/>
        </w:tabs>
        <w:jc w:val="both"/>
      </w:pPr>
      <w:r>
        <w:rPr>
          <w:rStyle w:val="Tableofcontents"/>
          <w:i/>
          <w:iCs/>
        </w:rPr>
        <w:t xml:space="preserve">Täitja esindajaks tööde üleandmise aktide, teadete jms lepinguga seonduvate dokumentide allkirjastamisel on </w:t>
      </w:r>
      <w:r>
        <w:rPr>
          <w:rStyle w:val="Tableofcontents"/>
          <w:i/>
          <w:iCs/>
        </w:rPr>
        <w:tab/>
        <w:t xml:space="preserve">(tel: </w:t>
      </w:r>
      <w:r>
        <w:rPr>
          <w:rStyle w:val="Tableofcontents"/>
          <w:i/>
          <w:iCs/>
        </w:rPr>
        <w:tab/>
        <w:t xml:space="preserve">, elektronpost: </w:t>
      </w:r>
      <w:r>
        <w:rPr>
          <w:rStyle w:val="Tableofcontents"/>
          <w:i/>
          <w:iCs/>
        </w:rPr>
        <w:tab/>
        <w:t>).</w:t>
      </w:r>
    </w:p>
    <w:p w14:paraId="7AFAB684" w14:textId="77777777" w:rsidR="00BA30C4" w:rsidRDefault="00C666F0">
      <w:pPr>
        <w:pStyle w:val="Tableofcontents0"/>
        <w:numPr>
          <w:ilvl w:val="2"/>
          <w:numId w:val="1"/>
        </w:numPr>
        <w:tabs>
          <w:tab w:val="left" w:pos="1354"/>
          <w:tab w:val="left" w:leader="dot" w:pos="4018"/>
          <w:tab w:val="right" w:leader="dot" w:pos="5050"/>
          <w:tab w:val="left" w:pos="5213"/>
          <w:tab w:val="left" w:leader="dot" w:pos="7297"/>
        </w:tabs>
        <w:spacing w:after="320"/>
        <w:jc w:val="both"/>
      </w:pPr>
      <w:r>
        <w:rPr>
          <w:rStyle w:val="Tableofcontents"/>
          <w:i/>
          <w:iCs/>
        </w:rPr>
        <w:t xml:space="preserve">Täitja kontaktisik tööde teostamisel ning tellijale vajaliku informatsioonija tööülesannete täpsustamisel jmt. on </w:t>
      </w:r>
      <w:r>
        <w:rPr>
          <w:rStyle w:val="Tableofcontents"/>
          <w:i/>
          <w:iCs/>
        </w:rPr>
        <w:tab/>
        <w:t xml:space="preserve">(tel: </w:t>
      </w:r>
      <w:r>
        <w:rPr>
          <w:rStyle w:val="Tableofcontents"/>
          <w:i/>
          <w:iCs/>
        </w:rPr>
        <w:tab/>
        <w:t>,</w:t>
      </w:r>
      <w:r>
        <w:rPr>
          <w:rStyle w:val="Tableofcontents"/>
          <w:i/>
          <w:iCs/>
        </w:rPr>
        <w:tab/>
        <w:t>elektronpost:</w:t>
      </w:r>
      <w:r>
        <w:rPr>
          <w:rStyle w:val="Tableofcontents"/>
          <w:i/>
          <w:iCs/>
        </w:rPr>
        <w:tab/>
        <w:t>).</w:t>
      </w:r>
      <w:r>
        <w:fldChar w:fldCharType="end"/>
      </w:r>
    </w:p>
    <w:p w14:paraId="7F38DA3D" w14:textId="54E4EC94" w:rsidR="00BA30C4" w:rsidRDefault="00C666F0">
      <w:pPr>
        <w:pStyle w:val="Kehatekst"/>
        <w:tabs>
          <w:tab w:val="left" w:pos="4513"/>
        </w:tabs>
        <w:spacing w:line="254" w:lineRule="auto"/>
        <w:ind w:firstLine="140"/>
        <w:sectPr w:rsidR="00BA30C4">
          <w:headerReference w:type="even" r:id="rId7"/>
          <w:headerReference w:type="default" r:id="rId8"/>
          <w:footerReference w:type="even" r:id="rId9"/>
          <w:footerReference w:type="default" r:id="rId10"/>
          <w:pgSz w:w="11900" w:h="16840"/>
          <w:pgMar w:top="1484" w:right="1386" w:bottom="1585" w:left="1376" w:header="0" w:footer="3" w:gutter="0"/>
          <w:pgNumType w:start="1"/>
          <w:cols w:space="720"/>
          <w:noEndnote/>
          <w:docGrid w:linePitch="360"/>
        </w:sectPr>
      </w:pPr>
      <w:r>
        <w:rPr>
          <w:rStyle w:val="KehatekstMrk"/>
          <w:b/>
          <w:bCs/>
        </w:rPr>
        <w:lastRenderedPageBreak/>
        <w:tab/>
      </w:r>
    </w:p>
    <w:p w14:paraId="431952C4" w14:textId="77777777" w:rsidR="00BA30C4" w:rsidRDefault="00BA30C4">
      <w:pPr>
        <w:spacing w:line="240" w:lineRule="exact"/>
        <w:rPr>
          <w:sz w:val="19"/>
          <w:szCs w:val="19"/>
        </w:rPr>
      </w:pPr>
    </w:p>
    <w:p w14:paraId="3D8905BD" w14:textId="77777777" w:rsidR="00BA30C4" w:rsidRDefault="00BA30C4">
      <w:pPr>
        <w:spacing w:before="113" w:after="113" w:line="240" w:lineRule="exact"/>
        <w:rPr>
          <w:sz w:val="19"/>
          <w:szCs w:val="19"/>
        </w:rPr>
      </w:pPr>
    </w:p>
    <w:p w14:paraId="4CAE0A03" w14:textId="77777777" w:rsidR="00BA30C4" w:rsidRDefault="00BA30C4">
      <w:pPr>
        <w:spacing w:line="1" w:lineRule="exact"/>
        <w:sectPr w:rsidR="00BA30C4">
          <w:type w:val="continuous"/>
          <w:pgSz w:w="11900" w:h="16840"/>
          <w:pgMar w:top="1407" w:right="0" w:bottom="1407" w:left="0" w:header="0" w:footer="3" w:gutter="0"/>
          <w:cols w:space="720"/>
          <w:noEndnote/>
          <w:docGrid w:linePitch="360"/>
        </w:sectPr>
      </w:pPr>
    </w:p>
    <w:p w14:paraId="11072A1E" w14:textId="1F85C436" w:rsidR="00BA30C4" w:rsidRDefault="00C666F0">
      <w:pPr>
        <w:pStyle w:val="Kehatekst"/>
        <w:sectPr w:rsidR="00BA30C4">
          <w:type w:val="continuous"/>
          <w:pgSz w:w="11900" w:h="16840"/>
          <w:pgMar w:top="1407" w:right="3437" w:bottom="1407" w:left="1488" w:header="0" w:footer="3" w:gutter="0"/>
          <w:cols w:num="2" w:space="2098"/>
          <w:noEndnote/>
          <w:docGrid w:linePitch="360"/>
        </w:sectPr>
      </w:pPr>
      <w:r>
        <w:rPr>
          <w:rStyle w:val="KehatekstMrk"/>
          <w:i/>
          <w:iCs/>
          <w:color w:val="A6A6A6"/>
        </w:rPr>
        <w:t>/</w:t>
      </w:r>
      <w:r w:rsidR="00365264">
        <w:rPr>
          <w:rStyle w:val="KehatekstMrk"/>
          <w:i/>
          <w:iCs/>
          <w:color w:val="A6A6A6"/>
        </w:rPr>
        <w:t xml:space="preserve">allkirjastatud </w:t>
      </w:r>
      <w:r>
        <w:rPr>
          <w:rStyle w:val="KehatekstMrk"/>
          <w:i/>
          <w:iCs/>
          <w:color w:val="A6A6A6"/>
        </w:rPr>
        <w:t>digi</w:t>
      </w:r>
      <w:r w:rsidR="00365264">
        <w:rPr>
          <w:rStyle w:val="KehatekstMrk"/>
          <w:i/>
          <w:iCs/>
          <w:color w:val="A6A6A6"/>
        </w:rPr>
        <w:t>taalselt/</w:t>
      </w:r>
    </w:p>
    <w:p w14:paraId="5AE780F6" w14:textId="77777777" w:rsidR="0025279A" w:rsidRDefault="0025279A"/>
    <w:sectPr w:rsidR="0025279A">
      <w:type w:val="continuous"/>
      <w:pgSz w:w="11900" w:h="16840"/>
      <w:pgMar w:top="1407" w:right="3437" w:bottom="1407" w:left="1488" w:header="0" w:footer="3" w:gutter="0"/>
      <w:cols w:num="2" w:space="209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C944" w14:textId="77777777" w:rsidR="00A62131" w:rsidRDefault="00A62131">
      <w:r>
        <w:separator/>
      </w:r>
    </w:p>
  </w:endnote>
  <w:endnote w:type="continuationSeparator" w:id="0">
    <w:p w14:paraId="2FBB1119" w14:textId="77777777" w:rsidR="00A62131" w:rsidRDefault="00A6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7F2" w14:textId="77777777" w:rsidR="00BA30C4" w:rsidRDefault="00BA30C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C668" w14:textId="77777777" w:rsidR="00BA30C4" w:rsidRDefault="00C666F0">
    <w:pPr>
      <w:spacing w:line="1" w:lineRule="exact"/>
    </w:pPr>
    <w:r>
      <w:rPr>
        <w:noProof/>
      </w:rPr>
      <mc:AlternateContent>
        <mc:Choice Requires="wps">
          <w:drawing>
            <wp:anchor distT="0" distB="0" distL="0" distR="0" simplePos="0" relativeHeight="62914692" behindDoc="1" locked="0" layoutInCell="1" allowOverlap="1" wp14:anchorId="205E0CCF" wp14:editId="531E1307">
              <wp:simplePos x="0" y="0"/>
              <wp:positionH relativeFrom="page">
                <wp:posOffset>3815080</wp:posOffset>
              </wp:positionH>
              <wp:positionV relativeFrom="page">
                <wp:posOffset>9930765</wp:posOffset>
              </wp:positionV>
              <wp:extent cx="3048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85090"/>
                      </a:xfrm>
                      <a:prstGeom prst="rect">
                        <a:avLst/>
                      </a:prstGeom>
                      <a:noFill/>
                    </wps:spPr>
                    <wps:txbx>
                      <w:txbxContent>
                        <w:p w14:paraId="1263E2F4" w14:textId="77777777" w:rsidR="00BA30C4" w:rsidRDefault="00C666F0">
                          <w:pPr>
                            <w:pStyle w:val="Headerorfooter20"/>
                          </w:pPr>
                          <w:r>
                            <w:rPr>
                              <w:rStyle w:val="Headerorfooter2"/>
                            </w:rPr>
                            <w:t>1</w:t>
                          </w:r>
                        </w:p>
                      </w:txbxContent>
                    </wps:txbx>
                    <wps:bodyPr wrap="none" lIns="0" tIns="0" rIns="0" bIns="0">
                      <a:spAutoFit/>
                    </wps:bodyPr>
                  </wps:wsp>
                </a:graphicData>
              </a:graphic>
            </wp:anchor>
          </w:drawing>
        </mc:Choice>
        <mc:Fallback>
          <w:pict>
            <v:shapetype w14:anchorId="205E0CCF" id="_x0000_t202" coordsize="21600,21600" o:spt="202" path="m,l,21600r21600,l21600,xe">
              <v:stroke joinstyle="miter"/>
              <v:path gradientshapeok="t" o:connecttype="rect"/>
            </v:shapetype>
            <v:shape id="Shape 3" o:spid="_x0000_s1027" type="#_x0000_t202" style="position:absolute;margin-left:300.4pt;margin-top:781.95pt;width:2.4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" filled="f" stroked="f">
              <v:textbox style="mso-fit-shape-to-text:t" inset="0,0,0,0">
                <w:txbxContent>
                  <w:p w14:paraId="1263E2F4" w14:textId="77777777" w:rsidR="00BA30C4" w:rsidRDefault="00C666F0">
                    <w:pPr>
                      <w:pStyle w:val="Headerorfooter20"/>
                    </w:pPr>
                    <w:r>
                      <w:rPr>
                        <w:rStyle w:val="Headerorfooter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9C78" w14:textId="77777777" w:rsidR="00A62131" w:rsidRDefault="00A62131"/>
  </w:footnote>
  <w:footnote w:type="continuationSeparator" w:id="0">
    <w:p w14:paraId="45D23C7E" w14:textId="77777777" w:rsidR="00A62131" w:rsidRDefault="00A6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3C2B" w14:textId="77777777" w:rsidR="00BA30C4" w:rsidRDefault="00BA30C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35AB" w14:textId="77777777" w:rsidR="00BA30C4" w:rsidRDefault="00C666F0">
    <w:pPr>
      <w:spacing w:line="1" w:lineRule="exact"/>
    </w:pPr>
    <w:r>
      <w:rPr>
        <w:noProof/>
      </w:rPr>
      <mc:AlternateContent>
        <mc:Choice Requires="wps">
          <w:drawing>
            <wp:anchor distT="0" distB="0" distL="0" distR="0" simplePos="0" relativeHeight="62914690" behindDoc="1" locked="0" layoutInCell="1" allowOverlap="1" wp14:anchorId="28D15DEC" wp14:editId="030CE29B">
              <wp:simplePos x="0" y="0"/>
              <wp:positionH relativeFrom="page">
                <wp:posOffset>6344920</wp:posOffset>
              </wp:positionH>
              <wp:positionV relativeFrom="page">
                <wp:posOffset>554990</wp:posOffset>
              </wp:positionV>
              <wp:extent cx="26797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267970" cy="82550"/>
                      </a:xfrm>
                      <a:prstGeom prst="rect">
                        <a:avLst/>
                      </a:prstGeom>
                      <a:noFill/>
                    </wps:spPr>
                    <wps:txbx>
                      <w:txbxContent>
                        <w:p w14:paraId="43CCDC5E" w14:textId="63CA3462" w:rsidR="00BA30C4" w:rsidRDefault="00BA30C4">
                          <w:pPr>
                            <w:pStyle w:val="Headerorfooter20"/>
                            <w:rPr>
                              <w:sz w:val="18"/>
                              <w:szCs w:val="18"/>
                            </w:rPr>
                          </w:pPr>
                        </w:p>
                      </w:txbxContent>
                    </wps:txbx>
                    <wps:bodyPr wrap="none" lIns="0" tIns="0" rIns="0" bIns="0">
                      <a:spAutoFit/>
                    </wps:bodyPr>
                  </wps:wsp>
                </a:graphicData>
              </a:graphic>
            </wp:anchor>
          </w:drawing>
        </mc:Choice>
        <mc:Fallback>
          <w:pict>
            <v:shapetype w14:anchorId="28D15DEC" id="_x0000_t202" coordsize="21600,21600" o:spt="202" path="m,l,21600r21600,l21600,xe">
              <v:stroke joinstyle="miter"/>
              <v:path gradientshapeok="t" o:connecttype="rect"/>
            </v:shapetype>
            <v:shape id="Shape 1" o:spid="_x0000_s1026" type="#_x0000_t202" style="position:absolute;margin-left:499.6pt;margin-top:43.7pt;width:21.1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" filled="f" stroked="f">
              <v:textbox style="mso-fit-shape-to-text:t" inset="0,0,0,0">
                <w:txbxContent>
                  <w:p w14:paraId="43CCDC5E" w14:textId="63CA3462" w:rsidR="00BA30C4" w:rsidRDefault="00BA30C4">
                    <w:pPr>
                      <w:pStyle w:val="Headerorfooter20"/>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4F80"/>
    <w:multiLevelType w:val="multilevel"/>
    <w:tmpl w:val="ED8A6E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02642A"/>
    <w:multiLevelType w:val="multilevel"/>
    <w:tmpl w:val="CD9E9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03400F"/>
    <w:multiLevelType w:val="multilevel"/>
    <w:tmpl w:val="10B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860AA"/>
    <w:multiLevelType w:val="multilevel"/>
    <w:tmpl w:val="886E74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7991339">
    <w:abstractNumId w:val="1"/>
  </w:num>
  <w:num w:numId="2" w16cid:durableId="1889605867">
    <w:abstractNumId w:val="0"/>
  </w:num>
  <w:num w:numId="3" w16cid:durableId="1447312746">
    <w:abstractNumId w:val="3"/>
  </w:num>
  <w:num w:numId="4" w16cid:durableId="129020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C4"/>
    <w:rsid w:val="00000C40"/>
    <w:rsid w:val="00020BA6"/>
    <w:rsid w:val="000B35FD"/>
    <w:rsid w:val="000F48F5"/>
    <w:rsid w:val="00103519"/>
    <w:rsid w:val="00166026"/>
    <w:rsid w:val="00192A9C"/>
    <w:rsid w:val="001C38ED"/>
    <w:rsid w:val="0020369E"/>
    <w:rsid w:val="0025279A"/>
    <w:rsid w:val="00252A48"/>
    <w:rsid w:val="00257D77"/>
    <w:rsid w:val="0027735C"/>
    <w:rsid w:val="002F28B3"/>
    <w:rsid w:val="003515F2"/>
    <w:rsid w:val="00365264"/>
    <w:rsid w:val="003652BA"/>
    <w:rsid w:val="00434504"/>
    <w:rsid w:val="004E396C"/>
    <w:rsid w:val="004F355A"/>
    <w:rsid w:val="00506854"/>
    <w:rsid w:val="00516667"/>
    <w:rsid w:val="00572F39"/>
    <w:rsid w:val="005A4BA9"/>
    <w:rsid w:val="005B0CC9"/>
    <w:rsid w:val="005B7917"/>
    <w:rsid w:val="005D1EC9"/>
    <w:rsid w:val="005E575B"/>
    <w:rsid w:val="00627A9B"/>
    <w:rsid w:val="00632286"/>
    <w:rsid w:val="00660BB1"/>
    <w:rsid w:val="00683DDC"/>
    <w:rsid w:val="006C7239"/>
    <w:rsid w:val="00794FCC"/>
    <w:rsid w:val="008155E1"/>
    <w:rsid w:val="00825CE6"/>
    <w:rsid w:val="0084429C"/>
    <w:rsid w:val="00853EBE"/>
    <w:rsid w:val="009220D7"/>
    <w:rsid w:val="00956763"/>
    <w:rsid w:val="009770D2"/>
    <w:rsid w:val="009C4A8C"/>
    <w:rsid w:val="00A10E1F"/>
    <w:rsid w:val="00A44C0B"/>
    <w:rsid w:val="00A51CF6"/>
    <w:rsid w:val="00A55456"/>
    <w:rsid w:val="00A62131"/>
    <w:rsid w:val="00AA77DE"/>
    <w:rsid w:val="00AD1BB9"/>
    <w:rsid w:val="00B03AA6"/>
    <w:rsid w:val="00B40623"/>
    <w:rsid w:val="00BA30C4"/>
    <w:rsid w:val="00BB3014"/>
    <w:rsid w:val="00C6043E"/>
    <w:rsid w:val="00C666F0"/>
    <w:rsid w:val="00CA00BF"/>
    <w:rsid w:val="00CB49FB"/>
    <w:rsid w:val="00CD35EB"/>
    <w:rsid w:val="00CF3E77"/>
    <w:rsid w:val="00D52124"/>
    <w:rsid w:val="00D871FC"/>
    <w:rsid w:val="00E4040E"/>
    <w:rsid w:val="00E43360"/>
    <w:rsid w:val="00E43B3F"/>
    <w:rsid w:val="00E53B7F"/>
    <w:rsid w:val="00ED58B5"/>
    <w:rsid w:val="00EF5390"/>
    <w:rsid w:val="00F12CA5"/>
    <w:rsid w:val="00F16292"/>
    <w:rsid w:val="00F62032"/>
    <w:rsid w:val="00FE42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2D5B6"/>
  <w15:docId w15:val="{7BA242E9-7101-49F9-9175-5848147D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040E"/>
    <w:rPr>
      <w:color w:val="00000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
    <w:name w:val="Table of contents_"/>
    <w:basedOn w:val="Liguvaikefont"/>
    <w:link w:val="Tableofcontents0"/>
    <w:rPr>
      <w:rFonts w:ascii="Times New Roman" w:eastAsia="Times New Roman" w:hAnsi="Times New Roman" w:cs="Times New Roman"/>
      <w:b w:val="0"/>
      <w:bCs w:val="0"/>
      <w:i/>
      <w:iCs/>
      <w:smallCaps w:val="0"/>
      <w:strike w:val="0"/>
      <w:sz w:val="22"/>
      <w:szCs w:val="22"/>
      <w:u w:val="none"/>
    </w:rPr>
  </w:style>
  <w:style w:type="paragraph" w:customStyle="1" w:styleId="Heading10">
    <w:name w:val="Heading #1"/>
    <w:basedOn w:val="Normaallaad"/>
    <w:link w:val="Heading1"/>
    <w:pPr>
      <w:spacing w:after="60"/>
      <w:outlineLvl w:val="0"/>
    </w:pPr>
    <w:rPr>
      <w:rFonts w:ascii="Times New Roman" w:eastAsia="Times New Roman" w:hAnsi="Times New Roman" w:cs="Times New Roman"/>
      <w:b/>
      <w:bCs/>
      <w:sz w:val="22"/>
      <w:szCs w:val="22"/>
    </w:rPr>
  </w:style>
  <w:style w:type="paragraph" w:customStyle="1" w:styleId="Headerorfooter20">
    <w:name w:val="Header or footer (2)"/>
    <w:basedOn w:val="Normaallaad"/>
    <w:link w:val="Headerorfooter2"/>
    <w:rPr>
      <w:rFonts w:ascii="Times New Roman" w:eastAsia="Times New Roman" w:hAnsi="Times New Roman" w:cs="Times New Roman"/>
      <w:sz w:val="20"/>
      <w:szCs w:val="20"/>
    </w:rPr>
  </w:style>
  <w:style w:type="paragraph" w:styleId="Kehatekst">
    <w:name w:val="Body Text"/>
    <w:basedOn w:val="Normaallaad"/>
    <w:link w:val="KehatekstMrk"/>
    <w:qFormat/>
    <w:rPr>
      <w:rFonts w:ascii="Times New Roman" w:eastAsia="Times New Roman" w:hAnsi="Times New Roman" w:cs="Times New Roman"/>
      <w:sz w:val="22"/>
      <w:szCs w:val="22"/>
    </w:rPr>
  </w:style>
  <w:style w:type="paragraph" w:customStyle="1" w:styleId="Tableofcontents0">
    <w:name w:val="Table of contents"/>
    <w:basedOn w:val="Normaallaad"/>
    <w:link w:val="Tableofcontents"/>
    <w:pPr>
      <w:spacing w:after="60"/>
      <w:ind w:left="1200" w:hanging="460"/>
    </w:pPr>
    <w:rPr>
      <w:rFonts w:ascii="Times New Roman" w:eastAsia="Times New Roman" w:hAnsi="Times New Roman" w:cs="Times New Roman"/>
      <w:i/>
      <w:iCs/>
      <w:sz w:val="22"/>
      <w:szCs w:val="22"/>
    </w:rPr>
  </w:style>
  <w:style w:type="paragraph" w:styleId="Pis">
    <w:name w:val="header"/>
    <w:basedOn w:val="Normaallaad"/>
    <w:link w:val="PisMrk"/>
    <w:uiPriority w:val="99"/>
    <w:unhideWhenUsed/>
    <w:rsid w:val="009220D7"/>
    <w:pPr>
      <w:tabs>
        <w:tab w:val="center" w:pos="4536"/>
        <w:tab w:val="right" w:pos="9072"/>
      </w:tabs>
    </w:pPr>
  </w:style>
  <w:style w:type="character" w:customStyle="1" w:styleId="PisMrk">
    <w:name w:val="Päis Märk"/>
    <w:basedOn w:val="Liguvaikefont"/>
    <w:link w:val="Pis"/>
    <w:uiPriority w:val="99"/>
    <w:rsid w:val="009220D7"/>
    <w:rPr>
      <w:color w:val="000000"/>
    </w:rPr>
  </w:style>
  <w:style w:type="paragraph" w:styleId="Jalus">
    <w:name w:val="footer"/>
    <w:basedOn w:val="Normaallaad"/>
    <w:link w:val="JalusMrk"/>
    <w:uiPriority w:val="99"/>
    <w:unhideWhenUsed/>
    <w:rsid w:val="009220D7"/>
    <w:pPr>
      <w:tabs>
        <w:tab w:val="center" w:pos="4536"/>
        <w:tab w:val="right" w:pos="9072"/>
      </w:tabs>
    </w:pPr>
  </w:style>
  <w:style w:type="character" w:customStyle="1" w:styleId="JalusMrk">
    <w:name w:val="Jalus Märk"/>
    <w:basedOn w:val="Liguvaikefont"/>
    <w:link w:val="Jalus"/>
    <w:uiPriority w:val="99"/>
    <w:rsid w:val="009220D7"/>
    <w:rPr>
      <w:color w:val="000000"/>
    </w:rPr>
  </w:style>
  <w:style w:type="paragraph" w:styleId="Loendilik">
    <w:name w:val="List Paragraph"/>
    <w:aliases w:val="Mummuga loetelu,Loendi l›ik,Table of contents numbered"/>
    <w:basedOn w:val="Normaallaad"/>
    <w:link w:val="LoendilikMrk"/>
    <w:uiPriority w:val="34"/>
    <w:qFormat/>
    <w:rsid w:val="009C4A8C"/>
    <w:pPr>
      <w:widowControl/>
      <w:ind w:left="720"/>
      <w:contextualSpacing/>
      <w:jc w:val="both"/>
    </w:pPr>
    <w:rPr>
      <w:rFonts w:ascii="Times New Roman" w:eastAsia="Times New Roman" w:hAnsi="Times New Roman" w:cs="Times New Roman"/>
      <w:color w:val="auto"/>
      <w:szCs w:val="20"/>
      <w:lang w:eastAsia="en-US" w:bidi="ar-SA"/>
    </w:rPr>
  </w:style>
  <w:style w:type="character" w:customStyle="1" w:styleId="LoendilikMrk">
    <w:name w:val="Loendi lõik Märk"/>
    <w:aliases w:val="Mummuga loetelu Märk,Loendi l›ik Märk,Table of contents numbered Märk"/>
    <w:link w:val="Loendilik"/>
    <w:uiPriority w:val="34"/>
    <w:qFormat/>
    <w:locked/>
    <w:rsid w:val="009C4A8C"/>
    <w:rPr>
      <w:rFonts w:ascii="Times New Roman" w:eastAsia="Times New Roman" w:hAnsi="Times New Roman" w:cs="Times New Roman"/>
      <w:szCs w:val="20"/>
      <w:lang w:eastAsia="en-US" w:bidi="ar-SA"/>
    </w:rPr>
  </w:style>
  <w:style w:type="paragraph" w:customStyle="1" w:styleId="Default">
    <w:name w:val="Default"/>
    <w:rsid w:val="00000C40"/>
    <w:pPr>
      <w:widowControl/>
      <w:autoSpaceDE w:val="0"/>
      <w:autoSpaceDN w:val="0"/>
      <w:adjustRightInd w:val="0"/>
    </w:pPr>
    <w:rPr>
      <w:rFonts w:ascii="Times New Roman" w:eastAsiaTheme="minorHAnsi" w:hAnsi="Times New Roman" w:cs="Times New Roman"/>
      <w:color w:val="000000"/>
      <w:lang w:eastAsia="en-US" w:bidi="ar-SA"/>
      <w14:ligatures w14:val="standardContextual"/>
    </w:rPr>
  </w:style>
  <w:style w:type="character" w:styleId="Hperlink">
    <w:name w:val="Hyperlink"/>
    <w:basedOn w:val="Liguvaikefont"/>
    <w:uiPriority w:val="99"/>
    <w:unhideWhenUsed/>
    <w:rsid w:val="00F16292"/>
    <w:rPr>
      <w:color w:val="467886" w:themeColor="hyperlink"/>
      <w:u w:val="single"/>
    </w:rPr>
  </w:style>
  <w:style w:type="character" w:styleId="Lahendamatamainimine">
    <w:name w:val="Unresolved Mention"/>
    <w:basedOn w:val="Liguvaikefont"/>
    <w:uiPriority w:val="99"/>
    <w:semiHidden/>
    <w:unhideWhenUsed/>
    <w:rsid w:val="00F16292"/>
    <w:rPr>
      <w:color w:val="605E5C"/>
      <w:shd w:val="clear" w:color="auto" w:fill="E1DFDD"/>
    </w:rPr>
  </w:style>
  <w:style w:type="character" w:styleId="Kommentaariviide">
    <w:name w:val="annotation reference"/>
    <w:basedOn w:val="Liguvaikefont"/>
    <w:uiPriority w:val="99"/>
    <w:semiHidden/>
    <w:unhideWhenUsed/>
    <w:rsid w:val="005B0CC9"/>
    <w:rPr>
      <w:sz w:val="16"/>
      <w:szCs w:val="16"/>
    </w:rPr>
  </w:style>
  <w:style w:type="paragraph" w:styleId="Kommentaaritekst">
    <w:name w:val="annotation text"/>
    <w:basedOn w:val="Normaallaad"/>
    <w:link w:val="KommentaaritekstMrk"/>
    <w:uiPriority w:val="99"/>
    <w:unhideWhenUsed/>
    <w:rsid w:val="005B0CC9"/>
    <w:rPr>
      <w:sz w:val="20"/>
      <w:szCs w:val="20"/>
    </w:rPr>
  </w:style>
  <w:style w:type="character" w:customStyle="1" w:styleId="KommentaaritekstMrk">
    <w:name w:val="Kommentaari tekst Märk"/>
    <w:basedOn w:val="Liguvaikefont"/>
    <w:link w:val="Kommentaaritekst"/>
    <w:uiPriority w:val="99"/>
    <w:rsid w:val="005B0CC9"/>
    <w:rPr>
      <w:color w:val="000000"/>
      <w:sz w:val="20"/>
      <w:szCs w:val="20"/>
    </w:rPr>
  </w:style>
  <w:style w:type="paragraph" w:styleId="Kommentaariteema">
    <w:name w:val="annotation subject"/>
    <w:basedOn w:val="Kommentaaritekst"/>
    <w:next w:val="Kommentaaritekst"/>
    <w:link w:val="KommentaariteemaMrk"/>
    <w:uiPriority w:val="99"/>
    <w:semiHidden/>
    <w:unhideWhenUsed/>
    <w:rsid w:val="005B0CC9"/>
    <w:rPr>
      <w:b/>
      <w:bCs/>
    </w:rPr>
  </w:style>
  <w:style w:type="character" w:customStyle="1" w:styleId="KommentaariteemaMrk">
    <w:name w:val="Kommentaari teema Märk"/>
    <w:basedOn w:val="KommentaaritekstMrk"/>
    <w:link w:val="Kommentaariteema"/>
    <w:uiPriority w:val="99"/>
    <w:semiHidden/>
    <w:rsid w:val="005B0CC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838</Words>
  <Characters>4863</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Aren</dc:creator>
  <cp:keywords/>
  <cp:lastModifiedBy>Lagle Sokmann</cp:lastModifiedBy>
  <cp:revision>59</cp:revision>
  <dcterms:created xsi:type="dcterms:W3CDTF">2025-12-16T13:58:00Z</dcterms:created>
  <dcterms:modified xsi:type="dcterms:W3CDTF">2026-02-20T10:12:00Z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2025-12-16T13:58:50Z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497a1b79-6f6f-4bd7-8059-317579098e23</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